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555AA" w14:textId="62266217" w:rsidR="005302C9" w:rsidRDefault="005302C9" w:rsidP="005302C9">
      <w:pPr>
        <w:pStyle w:val="Heading1"/>
        <w:rPr>
          <w:rFonts w:eastAsia="Times New Roman"/>
        </w:rPr>
      </w:pPr>
      <w:r>
        <w:rPr>
          <w:rFonts w:eastAsia="Times New Roman"/>
        </w:rPr>
        <w:t xml:space="preserve">2019 Resolutions and Sunset Resolutions for Reference Committee Consideration </w:t>
      </w:r>
    </w:p>
    <w:p w14:paraId="7B00A0D1" w14:textId="77777777" w:rsidR="005302C9" w:rsidRDefault="005302C9" w:rsidP="005A6F9F">
      <w:pPr>
        <w:contextualSpacing/>
        <w:rPr>
          <w:rFonts w:asciiTheme="minorHAnsi" w:eastAsia="Times New Roman" w:hAnsiTheme="minorHAnsi"/>
          <w:b/>
          <w:bCs/>
          <w:color w:val="000000"/>
          <w:sz w:val="22"/>
          <w:szCs w:val="22"/>
        </w:rPr>
      </w:pPr>
    </w:p>
    <w:p w14:paraId="25920D5E" w14:textId="77777777" w:rsidR="003D3A3C" w:rsidRDefault="000F6E1C" w:rsidP="003D3A3C">
      <w:pPr>
        <w:ind w:firstLine="360"/>
        <w:contextualSpacing/>
        <w:rPr>
          <w:rFonts w:asciiTheme="minorHAnsi" w:eastAsia="Times New Roman" w:hAnsiTheme="minorHAnsi"/>
          <w:bCs/>
          <w:color w:val="000000"/>
          <w:sz w:val="22"/>
          <w:szCs w:val="22"/>
        </w:rPr>
      </w:pPr>
      <w:r w:rsidRPr="00A91AAD">
        <w:rPr>
          <w:rFonts w:asciiTheme="minorHAnsi" w:eastAsia="Times New Roman" w:hAnsiTheme="minorHAnsi"/>
          <w:bCs/>
          <w:color w:val="000000"/>
          <w:sz w:val="22"/>
          <w:szCs w:val="22"/>
        </w:rPr>
        <w:t xml:space="preserve">Four new resolutions were submitted </w:t>
      </w:r>
      <w:r w:rsidR="00C4212F">
        <w:rPr>
          <w:rFonts w:asciiTheme="minorHAnsi" w:eastAsia="Times New Roman" w:hAnsiTheme="minorHAnsi"/>
          <w:bCs/>
          <w:color w:val="000000"/>
          <w:sz w:val="22"/>
          <w:szCs w:val="22"/>
        </w:rPr>
        <w:t xml:space="preserve">this spring </w:t>
      </w:r>
      <w:r w:rsidRPr="00A91AAD">
        <w:rPr>
          <w:rFonts w:asciiTheme="minorHAnsi" w:eastAsia="Times New Roman" w:hAnsiTheme="minorHAnsi"/>
          <w:bCs/>
          <w:color w:val="000000"/>
          <w:sz w:val="22"/>
          <w:szCs w:val="22"/>
        </w:rPr>
        <w:t>for consideration by the Board at its summer Board Meeting.</w:t>
      </w:r>
      <w:r>
        <w:rPr>
          <w:rFonts w:asciiTheme="minorHAnsi" w:eastAsia="Times New Roman" w:hAnsiTheme="minorHAnsi"/>
          <w:bCs/>
          <w:color w:val="000000"/>
          <w:sz w:val="22"/>
          <w:szCs w:val="22"/>
        </w:rPr>
        <w:t xml:space="preserve">  They are </w:t>
      </w:r>
      <w:r w:rsidR="0092494D">
        <w:rPr>
          <w:rFonts w:asciiTheme="minorHAnsi" w:eastAsia="Times New Roman" w:hAnsiTheme="minorHAnsi"/>
          <w:bCs/>
          <w:color w:val="000000"/>
          <w:sz w:val="22"/>
          <w:szCs w:val="22"/>
        </w:rPr>
        <w:t xml:space="preserve">printed </w:t>
      </w:r>
      <w:r>
        <w:rPr>
          <w:rFonts w:asciiTheme="minorHAnsi" w:eastAsia="Times New Roman" w:hAnsiTheme="minorHAnsi"/>
          <w:bCs/>
          <w:color w:val="000000"/>
          <w:sz w:val="22"/>
          <w:szCs w:val="22"/>
        </w:rPr>
        <w:t>in their entirety</w:t>
      </w:r>
      <w:r w:rsidR="00683592">
        <w:rPr>
          <w:rFonts w:asciiTheme="minorHAnsi" w:eastAsia="Times New Roman" w:hAnsiTheme="minorHAnsi"/>
          <w:bCs/>
          <w:color w:val="000000"/>
          <w:sz w:val="22"/>
          <w:szCs w:val="22"/>
        </w:rPr>
        <w:t xml:space="preserve"> below</w:t>
      </w:r>
      <w:r>
        <w:rPr>
          <w:rFonts w:asciiTheme="minorHAnsi" w:eastAsia="Times New Roman" w:hAnsiTheme="minorHAnsi"/>
          <w:bCs/>
          <w:color w:val="000000"/>
          <w:sz w:val="22"/>
          <w:szCs w:val="22"/>
        </w:rPr>
        <w:t>.  As per the Board’s 2019 Resolution Process and Timeline, t</w:t>
      </w:r>
      <w:r w:rsidR="00B10177" w:rsidRPr="00A91AAD">
        <w:rPr>
          <w:rFonts w:asciiTheme="minorHAnsi" w:eastAsia="Times New Roman" w:hAnsiTheme="minorHAnsi"/>
          <w:bCs/>
          <w:color w:val="000000"/>
          <w:sz w:val="22"/>
          <w:szCs w:val="22"/>
        </w:rPr>
        <w:t>he</w:t>
      </w:r>
      <w:r>
        <w:rPr>
          <w:rFonts w:asciiTheme="minorHAnsi" w:eastAsia="Times New Roman" w:hAnsiTheme="minorHAnsi"/>
          <w:bCs/>
          <w:color w:val="000000"/>
          <w:sz w:val="22"/>
          <w:szCs w:val="22"/>
        </w:rPr>
        <w:t xml:space="preserve"> resolutions </w:t>
      </w:r>
      <w:r w:rsidR="00391314">
        <w:rPr>
          <w:rFonts w:asciiTheme="minorHAnsi" w:eastAsia="Times New Roman" w:hAnsiTheme="minorHAnsi"/>
          <w:bCs/>
          <w:color w:val="000000"/>
          <w:sz w:val="22"/>
          <w:szCs w:val="22"/>
        </w:rPr>
        <w:t>were</w:t>
      </w:r>
      <w:r>
        <w:rPr>
          <w:rFonts w:asciiTheme="minorHAnsi" w:eastAsia="Times New Roman" w:hAnsiTheme="minorHAnsi"/>
          <w:bCs/>
          <w:color w:val="000000"/>
          <w:sz w:val="22"/>
          <w:szCs w:val="22"/>
        </w:rPr>
        <w:t xml:space="preserve"> published in the KAFP e-newsletter on May 14 and</w:t>
      </w:r>
      <w:r w:rsidR="00B10177" w:rsidRPr="00A91AAD">
        <w:rPr>
          <w:rFonts w:asciiTheme="minorHAnsi" w:eastAsia="Times New Roman" w:hAnsiTheme="minorHAnsi"/>
          <w:bCs/>
          <w:color w:val="000000"/>
          <w:sz w:val="22"/>
          <w:szCs w:val="22"/>
        </w:rPr>
        <w:t xml:space="preserve"> </w:t>
      </w:r>
      <w:r>
        <w:rPr>
          <w:rFonts w:asciiTheme="minorHAnsi" w:eastAsia="Times New Roman" w:hAnsiTheme="minorHAnsi"/>
          <w:bCs/>
          <w:color w:val="000000"/>
          <w:sz w:val="22"/>
          <w:szCs w:val="22"/>
        </w:rPr>
        <w:t xml:space="preserve">the </w:t>
      </w:r>
      <w:r w:rsidR="00B10177" w:rsidRPr="00A91AAD">
        <w:rPr>
          <w:rFonts w:asciiTheme="minorHAnsi" w:eastAsia="Times New Roman" w:hAnsiTheme="minorHAnsi"/>
          <w:bCs/>
          <w:color w:val="000000"/>
          <w:sz w:val="22"/>
          <w:szCs w:val="22"/>
        </w:rPr>
        <w:t>Reference Committee h</w:t>
      </w:r>
      <w:r w:rsidR="00391314">
        <w:rPr>
          <w:rFonts w:asciiTheme="minorHAnsi" w:eastAsia="Times New Roman" w:hAnsiTheme="minorHAnsi"/>
          <w:bCs/>
          <w:color w:val="000000"/>
          <w:sz w:val="22"/>
          <w:szCs w:val="22"/>
        </w:rPr>
        <w:t>e</w:t>
      </w:r>
      <w:r w:rsidR="00B10177" w:rsidRPr="00A91AAD">
        <w:rPr>
          <w:rFonts w:asciiTheme="minorHAnsi" w:eastAsia="Times New Roman" w:hAnsiTheme="minorHAnsi"/>
          <w:bCs/>
          <w:color w:val="000000"/>
          <w:sz w:val="22"/>
          <w:szCs w:val="22"/>
        </w:rPr>
        <w:t xml:space="preserve">ld a hearing </w:t>
      </w:r>
      <w:r>
        <w:rPr>
          <w:rFonts w:asciiTheme="minorHAnsi" w:eastAsia="Times New Roman" w:hAnsiTheme="minorHAnsi"/>
          <w:bCs/>
          <w:color w:val="000000"/>
          <w:sz w:val="22"/>
          <w:szCs w:val="22"/>
        </w:rPr>
        <w:t xml:space="preserve">open to </w:t>
      </w:r>
      <w:r w:rsidR="00B10177" w:rsidRPr="00A91AAD">
        <w:rPr>
          <w:rFonts w:asciiTheme="minorHAnsi" w:eastAsia="Times New Roman" w:hAnsiTheme="minorHAnsi"/>
          <w:bCs/>
          <w:color w:val="000000"/>
          <w:sz w:val="22"/>
          <w:szCs w:val="22"/>
        </w:rPr>
        <w:t xml:space="preserve">authors of resolutions and </w:t>
      </w:r>
      <w:r w:rsidR="00A91AAD">
        <w:rPr>
          <w:rFonts w:asciiTheme="minorHAnsi" w:eastAsia="Times New Roman" w:hAnsiTheme="minorHAnsi"/>
          <w:bCs/>
          <w:color w:val="000000"/>
          <w:sz w:val="22"/>
          <w:szCs w:val="22"/>
        </w:rPr>
        <w:t>other interested members</w:t>
      </w:r>
      <w:r>
        <w:rPr>
          <w:rFonts w:asciiTheme="minorHAnsi" w:eastAsia="Times New Roman" w:hAnsiTheme="minorHAnsi"/>
          <w:bCs/>
          <w:color w:val="000000"/>
          <w:sz w:val="22"/>
          <w:szCs w:val="22"/>
        </w:rPr>
        <w:t xml:space="preserve">. </w:t>
      </w:r>
      <w:r w:rsidR="00996095">
        <w:rPr>
          <w:rFonts w:asciiTheme="minorHAnsi" w:eastAsia="Times New Roman" w:hAnsiTheme="minorHAnsi"/>
          <w:bCs/>
          <w:color w:val="000000"/>
          <w:sz w:val="22"/>
          <w:szCs w:val="22"/>
        </w:rPr>
        <w:t xml:space="preserve">The Reference Committee hearing </w:t>
      </w:r>
      <w:r w:rsidR="00391314">
        <w:rPr>
          <w:rFonts w:asciiTheme="minorHAnsi" w:eastAsia="Times New Roman" w:hAnsiTheme="minorHAnsi"/>
          <w:bCs/>
          <w:color w:val="000000"/>
          <w:sz w:val="22"/>
          <w:szCs w:val="22"/>
        </w:rPr>
        <w:t>was</w:t>
      </w:r>
      <w:r w:rsidR="00996095">
        <w:rPr>
          <w:rFonts w:asciiTheme="minorHAnsi" w:eastAsia="Times New Roman" w:hAnsiTheme="minorHAnsi"/>
          <w:bCs/>
          <w:color w:val="000000"/>
          <w:sz w:val="22"/>
          <w:szCs w:val="22"/>
        </w:rPr>
        <w:t xml:space="preserve"> </w:t>
      </w:r>
      <w:r w:rsidR="00996095" w:rsidRPr="00A91AAD">
        <w:rPr>
          <w:rFonts w:asciiTheme="minorHAnsi" w:eastAsia="Times New Roman" w:hAnsiTheme="minorHAnsi"/>
          <w:bCs/>
          <w:color w:val="000000"/>
          <w:sz w:val="22"/>
          <w:szCs w:val="22"/>
        </w:rPr>
        <w:t>Thursday, May 16, 2019,</w:t>
      </w:r>
      <w:r w:rsidR="00391314">
        <w:rPr>
          <w:rFonts w:asciiTheme="minorHAnsi" w:eastAsia="Times New Roman" w:hAnsiTheme="minorHAnsi"/>
          <w:bCs/>
          <w:color w:val="000000"/>
          <w:sz w:val="22"/>
          <w:szCs w:val="22"/>
        </w:rPr>
        <w:t xml:space="preserve"> from</w:t>
      </w:r>
      <w:r w:rsidR="00996095">
        <w:rPr>
          <w:rFonts w:asciiTheme="minorHAnsi" w:eastAsia="Times New Roman" w:hAnsiTheme="minorHAnsi"/>
          <w:bCs/>
          <w:color w:val="000000"/>
          <w:sz w:val="22"/>
          <w:szCs w:val="22"/>
        </w:rPr>
        <w:t xml:space="preserve"> 7:00 </w:t>
      </w:r>
      <w:r w:rsidR="00391314">
        <w:rPr>
          <w:rFonts w:asciiTheme="minorHAnsi" w:eastAsia="Times New Roman" w:hAnsiTheme="minorHAnsi"/>
          <w:bCs/>
          <w:color w:val="000000"/>
          <w:sz w:val="22"/>
          <w:szCs w:val="22"/>
        </w:rPr>
        <w:t xml:space="preserve">– 8:30 </w:t>
      </w:r>
      <w:r w:rsidR="00996095">
        <w:rPr>
          <w:rFonts w:asciiTheme="minorHAnsi" w:eastAsia="Times New Roman" w:hAnsiTheme="minorHAnsi"/>
          <w:bCs/>
          <w:color w:val="000000"/>
          <w:sz w:val="22"/>
          <w:szCs w:val="22"/>
        </w:rPr>
        <w:t>a.m.</w:t>
      </w:r>
      <w:r w:rsidR="008D6E6D">
        <w:rPr>
          <w:rFonts w:asciiTheme="minorHAnsi" w:eastAsia="Times New Roman" w:hAnsiTheme="minorHAnsi"/>
          <w:bCs/>
          <w:color w:val="000000"/>
          <w:sz w:val="22"/>
          <w:szCs w:val="22"/>
        </w:rPr>
        <w:t xml:space="preserve"> conducted via Zoom video conference.  </w:t>
      </w:r>
      <w:r w:rsidR="003D3A3C">
        <w:rPr>
          <w:rFonts w:asciiTheme="minorHAnsi" w:eastAsia="Times New Roman" w:hAnsiTheme="minorHAnsi"/>
          <w:bCs/>
          <w:color w:val="000000"/>
          <w:sz w:val="22"/>
          <w:szCs w:val="22"/>
        </w:rPr>
        <w:t>Here are options for the committee’s recommendations on the 2019 resolutions:</w:t>
      </w:r>
    </w:p>
    <w:p w14:paraId="6F1790B5" w14:textId="77777777" w:rsidR="003D3A3C" w:rsidRPr="005B2FC7" w:rsidRDefault="003D3A3C" w:rsidP="003D3A3C">
      <w:pPr>
        <w:pStyle w:val="ListParagraph"/>
        <w:numPr>
          <w:ilvl w:val="0"/>
          <w:numId w:val="7"/>
        </w:numPr>
        <w:rPr>
          <w:rFonts w:asciiTheme="minorHAnsi" w:eastAsia="Times New Roman" w:hAnsiTheme="minorHAnsi"/>
          <w:bCs/>
          <w:color w:val="000000"/>
          <w:sz w:val="22"/>
          <w:szCs w:val="22"/>
        </w:rPr>
      </w:pPr>
      <w:r w:rsidRPr="005B2FC7">
        <w:rPr>
          <w:rFonts w:asciiTheme="minorHAnsi" w:eastAsia="Times New Roman" w:hAnsiTheme="minorHAnsi"/>
          <w:bCs/>
          <w:color w:val="000000"/>
          <w:sz w:val="22"/>
          <w:szCs w:val="22"/>
        </w:rPr>
        <w:t>Adopt as written</w:t>
      </w:r>
    </w:p>
    <w:p w14:paraId="76176D7B" w14:textId="77777777" w:rsidR="003D3A3C" w:rsidRDefault="003D3A3C" w:rsidP="003D3A3C">
      <w:pPr>
        <w:pStyle w:val="ListParagraph"/>
        <w:numPr>
          <w:ilvl w:val="0"/>
          <w:numId w:val="7"/>
        </w:numPr>
        <w:rPr>
          <w:rFonts w:asciiTheme="minorHAnsi" w:eastAsia="Times New Roman" w:hAnsiTheme="minorHAnsi"/>
          <w:bCs/>
          <w:color w:val="000000"/>
          <w:sz w:val="22"/>
          <w:szCs w:val="22"/>
        </w:rPr>
      </w:pPr>
      <w:r w:rsidRPr="005B2FC7">
        <w:rPr>
          <w:rFonts w:asciiTheme="minorHAnsi" w:eastAsia="Times New Roman" w:hAnsiTheme="minorHAnsi"/>
          <w:bCs/>
          <w:color w:val="000000"/>
          <w:sz w:val="22"/>
          <w:szCs w:val="22"/>
        </w:rPr>
        <w:t>Adopt as amended</w:t>
      </w:r>
    </w:p>
    <w:p w14:paraId="7BD00017" w14:textId="77777777" w:rsidR="003D3A3C" w:rsidRDefault="003D3A3C" w:rsidP="003D3A3C">
      <w:pPr>
        <w:pStyle w:val="ListParagraph"/>
        <w:numPr>
          <w:ilvl w:val="0"/>
          <w:numId w:val="7"/>
        </w:numPr>
        <w:rPr>
          <w:rFonts w:asciiTheme="minorHAnsi" w:eastAsia="Times New Roman" w:hAnsiTheme="minorHAnsi"/>
          <w:bCs/>
          <w:color w:val="000000"/>
          <w:sz w:val="22"/>
          <w:szCs w:val="22"/>
        </w:rPr>
      </w:pPr>
      <w:r w:rsidRPr="005B2FC7">
        <w:rPr>
          <w:rFonts w:asciiTheme="minorHAnsi" w:eastAsia="Times New Roman" w:hAnsiTheme="minorHAnsi"/>
          <w:bCs/>
          <w:color w:val="000000"/>
          <w:sz w:val="22"/>
          <w:szCs w:val="22"/>
        </w:rPr>
        <w:t>Not adopt</w:t>
      </w:r>
    </w:p>
    <w:p w14:paraId="75A06EA9" w14:textId="77777777" w:rsidR="003D3A3C" w:rsidRPr="001F481E" w:rsidRDefault="003D3A3C" w:rsidP="003D3A3C">
      <w:pPr>
        <w:pStyle w:val="ListParagraph"/>
        <w:numPr>
          <w:ilvl w:val="0"/>
          <w:numId w:val="7"/>
        </w:numPr>
        <w:rPr>
          <w:rFonts w:asciiTheme="minorHAnsi" w:eastAsia="Times New Roman" w:hAnsiTheme="minorHAnsi"/>
          <w:bCs/>
          <w:color w:val="000000"/>
          <w:sz w:val="20"/>
          <w:szCs w:val="22"/>
        </w:rPr>
      </w:pPr>
      <w:r w:rsidRPr="001F481E">
        <w:rPr>
          <w:rFonts w:asciiTheme="minorHAnsi" w:hAnsiTheme="minorHAnsi"/>
          <w:sz w:val="22"/>
        </w:rPr>
        <w:t>No recommendation from the Reference Committee</w:t>
      </w:r>
    </w:p>
    <w:p w14:paraId="789DAE11" w14:textId="642C3882" w:rsidR="00391314" w:rsidRDefault="00391314" w:rsidP="00391314">
      <w:pPr>
        <w:ind w:firstLine="360"/>
        <w:contextualSpacing/>
        <w:rPr>
          <w:rFonts w:asciiTheme="minorHAnsi" w:eastAsia="Times New Roman" w:hAnsiTheme="minorHAnsi"/>
          <w:bCs/>
          <w:color w:val="000000"/>
          <w:sz w:val="22"/>
          <w:szCs w:val="22"/>
        </w:rPr>
      </w:pPr>
      <w:r>
        <w:rPr>
          <w:rFonts w:asciiTheme="minorHAnsi" w:eastAsia="Times New Roman" w:hAnsiTheme="minorHAnsi"/>
          <w:bCs/>
          <w:color w:val="000000"/>
          <w:sz w:val="22"/>
          <w:szCs w:val="22"/>
        </w:rPr>
        <w:t xml:space="preserve">Present at the meeting were the following members of the committee (in </w:t>
      </w:r>
      <w:r w:rsidRPr="00EE2D20">
        <w:rPr>
          <w:rFonts w:asciiTheme="minorHAnsi" w:eastAsia="Times New Roman" w:hAnsiTheme="minorHAnsi"/>
          <w:b/>
          <w:bCs/>
          <w:color w:val="000000"/>
          <w:sz w:val="22"/>
          <w:szCs w:val="22"/>
        </w:rPr>
        <w:t>bold</w:t>
      </w:r>
      <w:r>
        <w:rPr>
          <w:rFonts w:asciiTheme="minorHAnsi" w:eastAsia="Times New Roman" w:hAnsiTheme="minorHAnsi"/>
          <w:bCs/>
          <w:color w:val="000000"/>
          <w:sz w:val="22"/>
          <w:szCs w:val="22"/>
        </w:rPr>
        <w:t>)</w:t>
      </w:r>
      <w:r w:rsidR="00EE2D20">
        <w:rPr>
          <w:rFonts w:asciiTheme="minorHAnsi" w:eastAsia="Times New Roman" w:hAnsiTheme="minorHAnsi"/>
          <w:bCs/>
          <w:color w:val="000000"/>
          <w:sz w:val="22"/>
          <w:szCs w:val="22"/>
        </w:rPr>
        <w:t>,</w:t>
      </w:r>
      <w:r>
        <w:rPr>
          <w:rFonts w:asciiTheme="minorHAnsi" w:eastAsia="Times New Roman" w:hAnsiTheme="minorHAnsi"/>
          <w:bCs/>
          <w:color w:val="000000"/>
          <w:sz w:val="22"/>
          <w:szCs w:val="22"/>
        </w:rPr>
        <w:t xml:space="preserve"> guests</w:t>
      </w:r>
      <w:r w:rsidR="00EE2D20">
        <w:rPr>
          <w:rFonts w:asciiTheme="minorHAnsi" w:eastAsia="Times New Roman" w:hAnsiTheme="minorHAnsi"/>
          <w:bCs/>
          <w:color w:val="000000"/>
          <w:sz w:val="22"/>
          <w:szCs w:val="22"/>
        </w:rPr>
        <w:t xml:space="preserve"> and staff</w:t>
      </w:r>
      <w:r>
        <w:rPr>
          <w:rFonts w:asciiTheme="minorHAnsi" w:eastAsia="Times New Roman" w:hAnsiTheme="minorHAnsi"/>
          <w:bCs/>
          <w:color w:val="000000"/>
          <w:sz w:val="22"/>
          <w:szCs w:val="22"/>
        </w:rPr>
        <w:t xml:space="preserve">:  </w:t>
      </w:r>
    </w:p>
    <w:p w14:paraId="2996BC97" w14:textId="1D67CBEA" w:rsidR="00391314" w:rsidRDefault="00391314" w:rsidP="003D3A3C">
      <w:pPr>
        <w:contextualSpacing/>
        <w:rPr>
          <w:rFonts w:asciiTheme="minorHAnsi" w:eastAsia="Times New Roman" w:hAnsiTheme="minorHAnsi"/>
          <w:bCs/>
          <w:color w:val="000000"/>
          <w:sz w:val="22"/>
          <w:szCs w:val="22"/>
        </w:rPr>
      </w:pPr>
      <w:r w:rsidRPr="00391314">
        <w:rPr>
          <w:rFonts w:asciiTheme="minorHAnsi" w:eastAsia="Times New Roman" w:hAnsiTheme="minorHAnsi"/>
          <w:b/>
          <w:bCs/>
          <w:color w:val="000000"/>
          <w:sz w:val="22"/>
          <w:szCs w:val="22"/>
        </w:rPr>
        <w:t>Drs. Sheryl Beard; Jen Brull, Chair;</w:t>
      </w:r>
      <w:r>
        <w:rPr>
          <w:rFonts w:asciiTheme="minorHAnsi" w:eastAsia="Times New Roman" w:hAnsiTheme="minorHAnsi"/>
          <w:bCs/>
          <w:color w:val="000000"/>
          <w:sz w:val="22"/>
          <w:szCs w:val="22"/>
        </w:rPr>
        <w:t xml:space="preserve"> </w:t>
      </w:r>
      <w:r w:rsidRPr="00391314">
        <w:rPr>
          <w:rFonts w:asciiTheme="minorHAnsi" w:eastAsia="Times New Roman" w:hAnsiTheme="minorHAnsi"/>
          <w:bCs/>
          <w:color w:val="000000"/>
          <w:sz w:val="22"/>
          <w:szCs w:val="22"/>
        </w:rPr>
        <w:t xml:space="preserve">Barbara Coats; Philip Dooley; Lisa Gilbert; </w:t>
      </w:r>
      <w:r w:rsidRPr="00391314">
        <w:rPr>
          <w:rFonts w:asciiTheme="minorHAnsi" w:eastAsia="Times New Roman" w:hAnsiTheme="minorHAnsi"/>
          <w:b/>
          <w:bCs/>
          <w:color w:val="000000"/>
          <w:sz w:val="22"/>
          <w:szCs w:val="22"/>
        </w:rPr>
        <w:t xml:space="preserve">John Feehan; Lynn Fisher; Doug Gruenbacher; Gretchen Irwin; Chad Johanning; </w:t>
      </w:r>
      <w:r w:rsidRPr="00391314">
        <w:rPr>
          <w:rFonts w:asciiTheme="minorHAnsi" w:eastAsia="Times New Roman" w:hAnsiTheme="minorHAnsi"/>
          <w:bCs/>
          <w:color w:val="000000"/>
          <w:sz w:val="22"/>
          <w:szCs w:val="22"/>
        </w:rPr>
        <w:t xml:space="preserve">Tim Lawton;  Terry Merrifield; Michael Oller; </w:t>
      </w:r>
      <w:r w:rsidRPr="00391314">
        <w:rPr>
          <w:rFonts w:asciiTheme="minorHAnsi" w:eastAsia="Times New Roman" w:hAnsiTheme="minorHAnsi"/>
          <w:b/>
          <w:bCs/>
          <w:color w:val="000000"/>
          <w:sz w:val="22"/>
          <w:szCs w:val="22"/>
        </w:rPr>
        <w:t xml:space="preserve">Diane Steere; </w:t>
      </w:r>
      <w:r>
        <w:rPr>
          <w:rFonts w:asciiTheme="minorHAnsi" w:eastAsia="Times New Roman" w:hAnsiTheme="minorHAnsi"/>
          <w:b/>
          <w:bCs/>
          <w:color w:val="000000"/>
          <w:sz w:val="22"/>
          <w:szCs w:val="22"/>
        </w:rPr>
        <w:t xml:space="preserve">and </w:t>
      </w:r>
      <w:r w:rsidRPr="00391314">
        <w:rPr>
          <w:rFonts w:asciiTheme="minorHAnsi" w:eastAsia="Times New Roman" w:hAnsiTheme="minorHAnsi"/>
          <w:b/>
          <w:bCs/>
          <w:color w:val="000000"/>
          <w:sz w:val="22"/>
          <w:szCs w:val="22"/>
        </w:rPr>
        <w:t xml:space="preserve">Jeremy Presley; </w:t>
      </w:r>
      <w:r>
        <w:rPr>
          <w:rFonts w:asciiTheme="minorHAnsi" w:eastAsia="Times New Roman" w:hAnsiTheme="minorHAnsi"/>
          <w:bCs/>
          <w:color w:val="000000"/>
          <w:sz w:val="22"/>
          <w:szCs w:val="22"/>
        </w:rPr>
        <w:t>and staff members: Michelle Corkins; Carolyn Gaughan, CAE; and Tarah Remington Brown</w:t>
      </w:r>
      <w:r w:rsidRPr="00725B07">
        <w:rPr>
          <w:rFonts w:asciiTheme="minorHAnsi" w:eastAsia="Times New Roman" w:hAnsiTheme="minorHAnsi"/>
          <w:bCs/>
          <w:color w:val="000000"/>
          <w:sz w:val="22"/>
          <w:szCs w:val="22"/>
        </w:rPr>
        <w:t xml:space="preserve">. </w:t>
      </w:r>
    </w:p>
    <w:p w14:paraId="4DA5393C" w14:textId="68C77F30" w:rsidR="005B2FC7" w:rsidRPr="001F481E" w:rsidRDefault="000F6E1C" w:rsidP="001F481E">
      <w:pPr>
        <w:ind w:firstLine="360"/>
        <w:contextualSpacing/>
        <w:rPr>
          <w:rFonts w:asciiTheme="minorHAnsi" w:eastAsia="Times New Roman" w:hAnsiTheme="minorHAnsi"/>
          <w:bCs/>
          <w:color w:val="000000"/>
          <w:sz w:val="22"/>
          <w:szCs w:val="22"/>
        </w:rPr>
      </w:pPr>
      <w:r>
        <w:rPr>
          <w:rFonts w:asciiTheme="minorHAnsi" w:eastAsia="Times New Roman" w:hAnsiTheme="minorHAnsi"/>
          <w:bCs/>
          <w:color w:val="000000"/>
          <w:sz w:val="22"/>
          <w:szCs w:val="22"/>
        </w:rPr>
        <w:t xml:space="preserve">At the hearing the committee </w:t>
      </w:r>
      <w:r w:rsidR="00011963">
        <w:rPr>
          <w:rFonts w:asciiTheme="minorHAnsi" w:eastAsia="Times New Roman" w:hAnsiTheme="minorHAnsi"/>
          <w:bCs/>
          <w:color w:val="000000"/>
          <w:sz w:val="22"/>
          <w:szCs w:val="22"/>
        </w:rPr>
        <w:t>heard</w:t>
      </w:r>
      <w:r>
        <w:rPr>
          <w:rFonts w:asciiTheme="minorHAnsi" w:eastAsia="Times New Roman" w:hAnsiTheme="minorHAnsi"/>
          <w:bCs/>
          <w:color w:val="000000"/>
          <w:sz w:val="22"/>
          <w:szCs w:val="22"/>
        </w:rPr>
        <w:t xml:space="preserve"> </w:t>
      </w:r>
      <w:r w:rsidR="00011963">
        <w:rPr>
          <w:rFonts w:asciiTheme="minorHAnsi" w:eastAsia="Times New Roman" w:hAnsiTheme="minorHAnsi"/>
          <w:bCs/>
          <w:color w:val="000000"/>
          <w:sz w:val="22"/>
          <w:szCs w:val="22"/>
        </w:rPr>
        <w:t xml:space="preserve">from the authors of </w:t>
      </w:r>
      <w:r>
        <w:rPr>
          <w:rFonts w:asciiTheme="minorHAnsi" w:eastAsia="Times New Roman" w:hAnsiTheme="minorHAnsi"/>
          <w:bCs/>
          <w:color w:val="000000"/>
          <w:sz w:val="22"/>
          <w:szCs w:val="22"/>
        </w:rPr>
        <w:t xml:space="preserve">each resolution and </w:t>
      </w:r>
      <w:r w:rsidR="00011963">
        <w:rPr>
          <w:rFonts w:asciiTheme="minorHAnsi" w:eastAsia="Times New Roman" w:hAnsiTheme="minorHAnsi"/>
          <w:bCs/>
          <w:color w:val="000000"/>
          <w:sz w:val="22"/>
          <w:szCs w:val="22"/>
        </w:rPr>
        <w:t xml:space="preserve">guests. The committee members thanked them for their input and then deliberated to </w:t>
      </w:r>
      <w:r w:rsidR="00B10177" w:rsidRPr="00A91AAD">
        <w:rPr>
          <w:rFonts w:asciiTheme="minorHAnsi" w:eastAsia="Times New Roman" w:hAnsiTheme="minorHAnsi"/>
          <w:bCs/>
          <w:color w:val="000000"/>
          <w:sz w:val="22"/>
          <w:szCs w:val="22"/>
        </w:rPr>
        <w:t>determine recommendations</w:t>
      </w:r>
      <w:r>
        <w:rPr>
          <w:rFonts w:asciiTheme="minorHAnsi" w:eastAsia="Times New Roman" w:hAnsiTheme="minorHAnsi"/>
          <w:bCs/>
          <w:color w:val="000000"/>
          <w:sz w:val="22"/>
          <w:szCs w:val="22"/>
        </w:rPr>
        <w:t>.  In addition</w:t>
      </w:r>
      <w:r w:rsidR="00B56EF8">
        <w:rPr>
          <w:rFonts w:asciiTheme="minorHAnsi" w:eastAsia="Times New Roman" w:hAnsiTheme="minorHAnsi"/>
          <w:bCs/>
          <w:color w:val="000000"/>
          <w:sz w:val="22"/>
          <w:szCs w:val="22"/>
        </w:rPr>
        <w:t xml:space="preserve">, </w:t>
      </w:r>
      <w:r>
        <w:rPr>
          <w:rFonts w:asciiTheme="minorHAnsi" w:eastAsia="Times New Roman" w:hAnsiTheme="minorHAnsi"/>
          <w:bCs/>
          <w:color w:val="000000"/>
          <w:sz w:val="22"/>
          <w:szCs w:val="22"/>
        </w:rPr>
        <w:t xml:space="preserve">the Reference Committee </w:t>
      </w:r>
      <w:r w:rsidR="00B56EF8">
        <w:rPr>
          <w:rFonts w:asciiTheme="minorHAnsi" w:eastAsia="Times New Roman" w:hAnsiTheme="minorHAnsi"/>
          <w:bCs/>
          <w:color w:val="000000"/>
          <w:sz w:val="22"/>
          <w:szCs w:val="22"/>
        </w:rPr>
        <w:t xml:space="preserve">also </w:t>
      </w:r>
      <w:r>
        <w:rPr>
          <w:rFonts w:asciiTheme="minorHAnsi" w:eastAsia="Times New Roman" w:hAnsiTheme="minorHAnsi"/>
          <w:bCs/>
          <w:color w:val="000000"/>
          <w:sz w:val="22"/>
          <w:szCs w:val="22"/>
        </w:rPr>
        <w:t>consider</w:t>
      </w:r>
      <w:r w:rsidR="001F481E">
        <w:rPr>
          <w:rFonts w:asciiTheme="minorHAnsi" w:eastAsia="Times New Roman" w:hAnsiTheme="minorHAnsi"/>
          <w:bCs/>
          <w:color w:val="000000"/>
          <w:sz w:val="22"/>
          <w:szCs w:val="22"/>
        </w:rPr>
        <w:t>ed</w:t>
      </w:r>
      <w:r>
        <w:rPr>
          <w:rFonts w:asciiTheme="minorHAnsi" w:eastAsia="Times New Roman" w:hAnsiTheme="minorHAnsi"/>
          <w:bCs/>
          <w:color w:val="000000"/>
          <w:sz w:val="22"/>
          <w:szCs w:val="22"/>
        </w:rPr>
        <w:t xml:space="preserve"> </w:t>
      </w:r>
      <w:r w:rsidR="001F481E">
        <w:rPr>
          <w:rFonts w:asciiTheme="minorHAnsi" w:eastAsia="Times New Roman" w:hAnsiTheme="minorHAnsi"/>
          <w:bCs/>
          <w:color w:val="000000"/>
          <w:sz w:val="22"/>
          <w:szCs w:val="22"/>
        </w:rPr>
        <w:t>“</w:t>
      </w:r>
      <w:r w:rsidR="00B56EF8">
        <w:rPr>
          <w:rFonts w:asciiTheme="minorHAnsi" w:eastAsia="Times New Roman" w:hAnsiTheme="minorHAnsi"/>
          <w:bCs/>
          <w:color w:val="000000"/>
          <w:sz w:val="22"/>
          <w:szCs w:val="22"/>
        </w:rPr>
        <w:t>R</w:t>
      </w:r>
      <w:r>
        <w:rPr>
          <w:rFonts w:asciiTheme="minorHAnsi" w:eastAsia="Times New Roman" w:hAnsiTheme="minorHAnsi"/>
          <w:bCs/>
          <w:color w:val="000000"/>
          <w:sz w:val="22"/>
          <w:szCs w:val="22"/>
        </w:rPr>
        <w:t xml:space="preserve">esolutions </w:t>
      </w:r>
      <w:r w:rsidR="00B56EF8">
        <w:rPr>
          <w:rFonts w:asciiTheme="minorHAnsi" w:eastAsia="Times New Roman" w:hAnsiTheme="minorHAnsi"/>
          <w:bCs/>
          <w:color w:val="000000"/>
          <w:sz w:val="22"/>
          <w:szCs w:val="22"/>
        </w:rPr>
        <w:t xml:space="preserve">to be Considered for Sunset” </w:t>
      </w:r>
      <w:r w:rsidR="00467E07">
        <w:rPr>
          <w:rFonts w:asciiTheme="minorHAnsi" w:eastAsia="Times New Roman" w:hAnsiTheme="minorHAnsi"/>
          <w:bCs/>
          <w:color w:val="000000"/>
          <w:sz w:val="22"/>
          <w:szCs w:val="22"/>
        </w:rPr>
        <w:t>from five</w:t>
      </w:r>
      <w:r w:rsidR="00A91AAD">
        <w:rPr>
          <w:rFonts w:asciiTheme="minorHAnsi" w:eastAsia="Times New Roman" w:hAnsiTheme="minorHAnsi"/>
          <w:bCs/>
          <w:color w:val="000000"/>
          <w:sz w:val="22"/>
          <w:szCs w:val="22"/>
        </w:rPr>
        <w:t xml:space="preserve"> years ago</w:t>
      </w:r>
      <w:r>
        <w:rPr>
          <w:rFonts w:asciiTheme="minorHAnsi" w:eastAsia="Times New Roman" w:hAnsiTheme="minorHAnsi"/>
          <w:bCs/>
          <w:color w:val="000000"/>
          <w:sz w:val="22"/>
          <w:szCs w:val="22"/>
        </w:rPr>
        <w:t xml:space="preserve"> and provide</w:t>
      </w:r>
      <w:r w:rsidR="001F481E">
        <w:rPr>
          <w:rFonts w:asciiTheme="minorHAnsi" w:eastAsia="Times New Roman" w:hAnsiTheme="minorHAnsi"/>
          <w:bCs/>
          <w:color w:val="000000"/>
          <w:sz w:val="22"/>
          <w:szCs w:val="22"/>
        </w:rPr>
        <w:t xml:space="preserve">s </w:t>
      </w:r>
      <w:r>
        <w:rPr>
          <w:rFonts w:asciiTheme="minorHAnsi" w:eastAsia="Times New Roman" w:hAnsiTheme="minorHAnsi"/>
          <w:bCs/>
          <w:color w:val="000000"/>
          <w:sz w:val="22"/>
          <w:szCs w:val="22"/>
        </w:rPr>
        <w:t>recommendations</w:t>
      </w:r>
      <w:r w:rsidR="00860610">
        <w:rPr>
          <w:rFonts w:asciiTheme="minorHAnsi" w:eastAsia="Times New Roman" w:hAnsiTheme="minorHAnsi"/>
          <w:bCs/>
          <w:color w:val="000000"/>
          <w:sz w:val="22"/>
          <w:szCs w:val="22"/>
        </w:rPr>
        <w:t xml:space="preserve"> on them </w:t>
      </w:r>
      <w:r w:rsidR="001F481E">
        <w:rPr>
          <w:rFonts w:asciiTheme="minorHAnsi" w:eastAsia="Times New Roman" w:hAnsiTheme="minorHAnsi"/>
          <w:bCs/>
          <w:color w:val="000000"/>
          <w:sz w:val="22"/>
          <w:szCs w:val="22"/>
        </w:rPr>
        <w:t xml:space="preserve">starting </w:t>
      </w:r>
      <w:r>
        <w:rPr>
          <w:rFonts w:asciiTheme="minorHAnsi" w:eastAsia="Times New Roman" w:hAnsiTheme="minorHAnsi"/>
          <w:bCs/>
          <w:color w:val="000000"/>
          <w:sz w:val="22"/>
          <w:szCs w:val="22"/>
        </w:rPr>
        <w:t xml:space="preserve">on </w:t>
      </w:r>
      <w:r w:rsidR="001F481E">
        <w:rPr>
          <w:rFonts w:asciiTheme="minorHAnsi" w:eastAsia="Times New Roman" w:hAnsiTheme="minorHAnsi"/>
          <w:bCs/>
          <w:color w:val="000000"/>
          <w:sz w:val="22"/>
          <w:szCs w:val="22"/>
        </w:rPr>
        <w:t>page</w:t>
      </w:r>
      <w:r w:rsidR="00FE7B51">
        <w:rPr>
          <w:rFonts w:asciiTheme="minorHAnsi" w:eastAsia="Times New Roman" w:hAnsiTheme="minorHAnsi"/>
          <w:bCs/>
          <w:color w:val="000000"/>
          <w:sz w:val="22"/>
          <w:szCs w:val="22"/>
        </w:rPr>
        <w:t xml:space="preserve"> 7</w:t>
      </w:r>
      <w:r w:rsidR="00860610">
        <w:rPr>
          <w:rFonts w:asciiTheme="minorHAnsi" w:eastAsia="Times New Roman" w:hAnsiTheme="minorHAnsi"/>
          <w:bCs/>
          <w:color w:val="000000"/>
          <w:sz w:val="22"/>
          <w:szCs w:val="22"/>
        </w:rPr>
        <w:t xml:space="preserve"> below.</w:t>
      </w:r>
      <w:r w:rsidR="00FE7B51">
        <w:rPr>
          <w:rFonts w:asciiTheme="minorHAnsi" w:eastAsia="Times New Roman" w:hAnsiTheme="minorHAnsi"/>
          <w:bCs/>
          <w:color w:val="000000"/>
          <w:sz w:val="22"/>
          <w:szCs w:val="22"/>
        </w:rPr>
        <w:t xml:space="preserve"> </w:t>
      </w:r>
    </w:p>
    <w:p w14:paraId="4C587602" w14:textId="16441FCA" w:rsidR="000F6E1C" w:rsidRPr="00A91AAD" w:rsidRDefault="005B2FC7" w:rsidP="005A6F9F">
      <w:pPr>
        <w:pBdr>
          <w:bottom w:val="single" w:sz="6" w:space="1" w:color="auto"/>
        </w:pBdr>
        <w:contextualSpacing/>
        <w:rPr>
          <w:rFonts w:asciiTheme="minorHAnsi" w:eastAsia="Times New Roman" w:hAnsiTheme="minorHAnsi"/>
          <w:bCs/>
          <w:color w:val="000000"/>
          <w:sz w:val="22"/>
          <w:szCs w:val="22"/>
        </w:rPr>
      </w:pPr>
      <w:r>
        <w:rPr>
          <w:rFonts w:asciiTheme="minorHAnsi" w:eastAsia="Times New Roman" w:hAnsiTheme="minorHAnsi"/>
          <w:bCs/>
          <w:color w:val="000000"/>
          <w:sz w:val="22"/>
          <w:szCs w:val="22"/>
        </w:rPr>
        <w:t xml:space="preserve"> </w:t>
      </w:r>
    </w:p>
    <w:p w14:paraId="758E0968" w14:textId="77777777" w:rsidR="005302C9" w:rsidRPr="004C1F1D" w:rsidRDefault="005302C9" w:rsidP="005A6F9F">
      <w:pPr>
        <w:contextualSpacing/>
        <w:rPr>
          <w:rFonts w:asciiTheme="minorHAnsi" w:eastAsia="Times New Roman" w:hAnsiTheme="minorHAnsi"/>
          <w:b/>
          <w:bCs/>
          <w:color w:val="000000"/>
          <w:sz w:val="22"/>
          <w:szCs w:val="22"/>
        </w:rPr>
        <w:sectPr w:rsidR="005302C9" w:rsidRPr="004C1F1D" w:rsidSect="000B63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3EBB421" w14:textId="77777777" w:rsidR="005302C9" w:rsidRDefault="005302C9" w:rsidP="005A6F9F">
      <w:pPr>
        <w:contextualSpacing/>
        <w:rPr>
          <w:rFonts w:asciiTheme="minorHAnsi" w:eastAsia="Times New Roman" w:hAnsiTheme="minorHAnsi"/>
          <w:b/>
          <w:bCs/>
          <w:color w:val="000000"/>
          <w:sz w:val="22"/>
          <w:szCs w:val="22"/>
        </w:rPr>
      </w:pPr>
    </w:p>
    <w:p w14:paraId="68F19F50" w14:textId="666B7421" w:rsidR="001641B0" w:rsidRPr="004C1F1D" w:rsidRDefault="001641B0" w:rsidP="005A6F9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Resolution: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1: 2018-19</w:t>
      </w:r>
    </w:p>
    <w:p w14:paraId="7A9FEECD" w14:textId="77777777" w:rsidR="0048622D" w:rsidRPr="004C1F1D" w:rsidRDefault="001641B0" w:rsidP="005A6F9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Subject: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 xml:space="preserve">Opposition to physicians prescribing lethal medication with the intent of </w:t>
      </w:r>
    </w:p>
    <w:p w14:paraId="7E2731D3" w14:textId="64993B43" w:rsidR="001641B0" w:rsidRPr="004C1F1D" w:rsidRDefault="001641B0" w:rsidP="0048622D">
      <w:pPr>
        <w:ind w:left="1440" w:firstLine="720"/>
        <w:contextualSpacing/>
        <w:rPr>
          <w:rFonts w:asciiTheme="minorHAnsi" w:eastAsia="Times New Roman" w:hAnsiTheme="minorHAnsi"/>
          <w:b/>
          <w:bCs/>
          <w:color w:val="000000"/>
          <w:sz w:val="22"/>
          <w:szCs w:val="22"/>
        </w:rPr>
      </w:pPr>
      <w:proofErr w:type="gramStart"/>
      <w:r w:rsidRPr="004C1F1D">
        <w:rPr>
          <w:rFonts w:asciiTheme="minorHAnsi" w:eastAsia="Times New Roman" w:hAnsiTheme="minorHAnsi"/>
          <w:b/>
          <w:bCs/>
          <w:color w:val="000000"/>
          <w:sz w:val="22"/>
          <w:szCs w:val="22"/>
        </w:rPr>
        <w:t>ending</w:t>
      </w:r>
      <w:proofErr w:type="gramEnd"/>
      <w:r w:rsidRPr="004C1F1D">
        <w:rPr>
          <w:rFonts w:asciiTheme="minorHAnsi" w:eastAsia="Times New Roman" w:hAnsiTheme="minorHAnsi"/>
          <w:b/>
          <w:bCs/>
          <w:color w:val="000000"/>
          <w:sz w:val="22"/>
          <w:szCs w:val="22"/>
        </w:rPr>
        <w:t xml:space="preserve"> a patient’s life</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r>
    </w:p>
    <w:p w14:paraId="4541D084" w14:textId="260454F1" w:rsidR="001641B0" w:rsidRPr="004C1F1D" w:rsidRDefault="001641B0" w:rsidP="005A6F9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Submitted by:</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Tim Lawton, MD</w:t>
      </w:r>
    </w:p>
    <w:p w14:paraId="598806DE" w14:textId="6E7C89B2" w:rsidR="001641B0" w:rsidRPr="004C1F1D" w:rsidRDefault="001641B0" w:rsidP="005A6F9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Ref Comm. Rec: </w:t>
      </w:r>
      <w:r w:rsidRPr="004C1F1D">
        <w:rPr>
          <w:rFonts w:asciiTheme="minorHAnsi" w:eastAsia="Times New Roman" w:hAnsiTheme="minorHAnsi"/>
          <w:b/>
          <w:bCs/>
          <w:color w:val="000000"/>
          <w:sz w:val="22"/>
          <w:szCs w:val="22"/>
        </w:rPr>
        <w:tab/>
      </w:r>
      <w:r w:rsidR="009B0A0E">
        <w:rPr>
          <w:rFonts w:asciiTheme="minorHAnsi" w:eastAsia="Times New Roman" w:hAnsiTheme="minorHAnsi"/>
          <w:b/>
          <w:bCs/>
          <w:color w:val="000000"/>
          <w:sz w:val="22"/>
          <w:szCs w:val="22"/>
        </w:rPr>
        <w:t>F</w:t>
      </w:r>
      <w:r w:rsidR="00F8663A">
        <w:rPr>
          <w:rFonts w:asciiTheme="minorHAnsi" w:eastAsia="Times New Roman" w:hAnsiTheme="minorHAnsi"/>
          <w:b/>
          <w:bCs/>
          <w:color w:val="000000"/>
          <w:sz w:val="22"/>
          <w:szCs w:val="22"/>
        </w:rPr>
        <w:t>irst resolved clause</w:t>
      </w:r>
      <w:r w:rsidR="009B0A0E">
        <w:rPr>
          <w:rFonts w:asciiTheme="minorHAnsi" w:eastAsia="Times New Roman" w:hAnsiTheme="minorHAnsi"/>
          <w:b/>
          <w:bCs/>
          <w:color w:val="000000"/>
          <w:sz w:val="22"/>
          <w:szCs w:val="22"/>
        </w:rPr>
        <w:t>: not adopt</w:t>
      </w:r>
      <w:r w:rsidR="00F8663A">
        <w:rPr>
          <w:rFonts w:asciiTheme="minorHAnsi" w:eastAsia="Times New Roman" w:hAnsiTheme="minorHAnsi"/>
          <w:b/>
          <w:bCs/>
          <w:color w:val="000000"/>
          <w:sz w:val="22"/>
          <w:szCs w:val="22"/>
        </w:rPr>
        <w:t xml:space="preserve">; </w:t>
      </w:r>
      <w:r w:rsidR="009B0A0E">
        <w:rPr>
          <w:rFonts w:asciiTheme="minorHAnsi" w:eastAsia="Times New Roman" w:hAnsiTheme="minorHAnsi"/>
          <w:b/>
          <w:bCs/>
          <w:color w:val="000000"/>
          <w:sz w:val="22"/>
          <w:szCs w:val="22"/>
        </w:rPr>
        <w:t>S</w:t>
      </w:r>
      <w:r w:rsidR="00F8663A">
        <w:rPr>
          <w:rFonts w:asciiTheme="minorHAnsi" w:eastAsia="Times New Roman" w:hAnsiTheme="minorHAnsi"/>
          <w:b/>
          <w:bCs/>
          <w:color w:val="000000"/>
          <w:sz w:val="22"/>
          <w:szCs w:val="22"/>
        </w:rPr>
        <w:t>econd resolved clause</w:t>
      </w:r>
      <w:r w:rsidR="009B0A0E">
        <w:rPr>
          <w:rFonts w:asciiTheme="minorHAnsi" w:eastAsia="Times New Roman" w:hAnsiTheme="minorHAnsi"/>
          <w:b/>
          <w:bCs/>
          <w:color w:val="000000"/>
          <w:sz w:val="22"/>
          <w:szCs w:val="22"/>
        </w:rPr>
        <w:t>: adopt</w:t>
      </w:r>
      <w:r w:rsidR="00F8663A">
        <w:rPr>
          <w:rFonts w:asciiTheme="minorHAnsi" w:eastAsia="Times New Roman" w:hAnsiTheme="minorHAnsi"/>
          <w:b/>
          <w:bCs/>
          <w:color w:val="000000"/>
          <w:sz w:val="22"/>
          <w:szCs w:val="22"/>
        </w:rPr>
        <w:t xml:space="preserve"> </w:t>
      </w:r>
      <w:r w:rsidR="009B0A0E">
        <w:rPr>
          <w:rFonts w:asciiTheme="minorHAnsi" w:eastAsia="Times New Roman" w:hAnsiTheme="minorHAnsi"/>
          <w:b/>
          <w:bCs/>
          <w:color w:val="000000"/>
          <w:sz w:val="22"/>
          <w:szCs w:val="22"/>
        </w:rPr>
        <w:t>as amended</w:t>
      </w:r>
    </w:p>
    <w:p w14:paraId="45A2C19C" w14:textId="77777777" w:rsidR="001641B0" w:rsidRPr="004C1F1D" w:rsidRDefault="001641B0" w:rsidP="005A6F9F">
      <w:pPr>
        <w:contextualSpacing/>
        <w:rPr>
          <w:rFonts w:asciiTheme="minorHAnsi" w:eastAsia="Times New Roman" w:hAnsiTheme="minorHAnsi"/>
          <w:bCs/>
          <w:color w:val="000000"/>
          <w:sz w:val="22"/>
          <w:szCs w:val="22"/>
        </w:rPr>
      </w:pPr>
    </w:p>
    <w:p w14:paraId="1F448E20" w14:textId="77777777" w:rsidR="001641B0" w:rsidRPr="004C1F1D" w:rsidRDefault="001641B0" w:rsidP="00397EB1">
      <w:pPr>
        <w:spacing w:before="100" w:beforeAutospacing="1" w:after="100" w:afterAutospacing="1"/>
        <w:contextualSpacing/>
        <w:rPr>
          <w:rFonts w:asciiTheme="minorHAnsi" w:hAnsiTheme="minorHAnsi" w:cs="Arial"/>
          <w:color w:val="000000"/>
          <w:sz w:val="22"/>
          <w:szCs w:val="22"/>
        </w:rPr>
        <w:sectPr w:rsidR="001641B0" w:rsidRPr="004C1F1D" w:rsidSect="00DD759C">
          <w:type w:val="continuous"/>
          <w:pgSz w:w="12240" w:h="15840"/>
          <w:pgMar w:top="1440" w:right="1440" w:bottom="1440" w:left="1440" w:header="720" w:footer="720" w:gutter="0"/>
          <w:cols w:space="720"/>
          <w:docGrid w:linePitch="360"/>
        </w:sectPr>
      </w:pPr>
    </w:p>
    <w:p w14:paraId="5EC270D8" w14:textId="74FCBF51" w:rsidR="00EA196C" w:rsidRPr="004C1F1D" w:rsidRDefault="00397EB1" w:rsidP="00942424">
      <w:pPr>
        <w:spacing w:before="100" w:beforeAutospacing="1" w:after="100" w:afterAutospacing="1" w:line="360" w:lineRule="auto"/>
        <w:contextualSpacing/>
        <w:rPr>
          <w:rFonts w:asciiTheme="minorHAnsi" w:hAnsiTheme="minorHAnsi"/>
          <w:color w:val="000000"/>
          <w:sz w:val="22"/>
          <w:szCs w:val="22"/>
        </w:rPr>
      </w:pPr>
      <w:r w:rsidRPr="004C1F1D">
        <w:rPr>
          <w:rFonts w:asciiTheme="minorHAnsi" w:hAnsiTheme="minorHAnsi" w:cs="Arial"/>
          <w:color w:val="000000"/>
          <w:sz w:val="22"/>
          <w:szCs w:val="22"/>
        </w:rPr>
        <w:t>WHEREAS,</w:t>
      </w:r>
      <w:r w:rsidR="00EA196C" w:rsidRPr="004C1F1D">
        <w:rPr>
          <w:rFonts w:asciiTheme="minorHAnsi" w:hAnsiTheme="minorHAnsi" w:cs="Arial"/>
          <w:color w:val="000000"/>
          <w:sz w:val="22"/>
          <w:szCs w:val="22"/>
        </w:rPr>
        <w:t xml:space="preserve"> the role of the physician has been as healer and preserver of life</w:t>
      </w:r>
      <w:r w:rsidR="0061555C" w:rsidRPr="004C1F1D">
        <w:rPr>
          <w:rFonts w:asciiTheme="minorHAnsi" w:hAnsiTheme="minorHAnsi" w:cs="Arial"/>
          <w:color w:val="000000"/>
          <w:sz w:val="22"/>
          <w:szCs w:val="22"/>
        </w:rPr>
        <w:t xml:space="preserve"> since the time of Hippocrates</w:t>
      </w:r>
      <w:r w:rsidR="00EA196C" w:rsidRPr="004C1F1D">
        <w:rPr>
          <w:rFonts w:asciiTheme="minorHAnsi" w:hAnsiTheme="minorHAnsi" w:cs="Arial"/>
          <w:color w:val="000000"/>
          <w:sz w:val="22"/>
          <w:szCs w:val="22"/>
        </w:rPr>
        <w:t>, it would be antithetical for the physician to deliberately hasten death</w:t>
      </w:r>
      <w:r w:rsidR="00BB37C1" w:rsidRPr="004C1F1D">
        <w:rPr>
          <w:rFonts w:asciiTheme="minorHAnsi" w:hAnsiTheme="minorHAnsi" w:cs="Arial"/>
          <w:color w:val="000000"/>
          <w:sz w:val="22"/>
          <w:szCs w:val="22"/>
          <w:vertAlign w:val="superscript"/>
        </w:rPr>
        <w:t>1</w:t>
      </w:r>
      <w:r w:rsidR="00C00AD0" w:rsidRPr="004C1F1D">
        <w:rPr>
          <w:rFonts w:asciiTheme="minorHAnsi" w:hAnsiTheme="minorHAnsi" w:cs="Arial"/>
          <w:color w:val="000000"/>
          <w:sz w:val="22"/>
          <w:szCs w:val="22"/>
        </w:rPr>
        <w:t>, and</w:t>
      </w:r>
    </w:p>
    <w:p w14:paraId="1BD75CBB" w14:textId="0FEA6932" w:rsidR="000A63A3" w:rsidRPr="004C1F1D" w:rsidRDefault="00397EB1" w:rsidP="00942424">
      <w:pPr>
        <w:autoSpaceDE w:val="0"/>
        <w:autoSpaceDN w:val="0"/>
        <w:adjustRightInd w:val="0"/>
        <w:spacing w:line="360" w:lineRule="auto"/>
        <w:contextualSpacing/>
        <w:rPr>
          <w:rFonts w:asciiTheme="minorHAnsi" w:hAnsiTheme="minorHAnsi" w:cs="Arial"/>
          <w:color w:val="000000"/>
          <w:sz w:val="22"/>
          <w:szCs w:val="22"/>
        </w:rPr>
      </w:pPr>
      <w:r w:rsidRPr="004C1F1D">
        <w:rPr>
          <w:rFonts w:asciiTheme="minorHAnsi" w:hAnsiTheme="minorHAnsi" w:cs="Arial"/>
          <w:color w:val="000000"/>
          <w:sz w:val="22"/>
          <w:szCs w:val="22"/>
        </w:rPr>
        <w:t>WHEREAS,</w:t>
      </w:r>
      <w:r w:rsidR="00EA196C" w:rsidRPr="004C1F1D">
        <w:rPr>
          <w:rFonts w:asciiTheme="minorHAnsi" w:hAnsiTheme="minorHAnsi" w:cs="Arial"/>
          <w:color w:val="000000"/>
          <w:sz w:val="22"/>
          <w:szCs w:val="22"/>
        </w:rPr>
        <w:t xml:space="preserve"> the </w:t>
      </w:r>
      <w:r w:rsidR="00C354E2" w:rsidRPr="004C1F1D">
        <w:rPr>
          <w:rFonts w:asciiTheme="minorHAnsi" w:hAnsiTheme="minorHAnsi" w:cs="Arial"/>
          <w:i/>
          <w:color w:val="000000"/>
          <w:sz w:val="22"/>
          <w:szCs w:val="22"/>
        </w:rPr>
        <w:t>American Medical Association (</w:t>
      </w:r>
      <w:r w:rsidR="00EA196C" w:rsidRPr="004C1F1D">
        <w:rPr>
          <w:rFonts w:asciiTheme="minorHAnsi" w:hAnsiTheme="minorHAnsi" w:cs="Arial"/>
          <w:i/>
          <w:color w:val="000000"/>
          <w:sz w:val="22"/>
          <w:szCs w:val="22"/>
        </w:rPr>
        <w:t>AMA</w:t>
      </w:r>
      <w:r w:rsidR="00C354E2" w:rsidRPr="004C1F1D">
        <w:rPr>
          <w:rFonts w:asciiTheme="minorHAnsi" w:hAnsiTheme="minorHAnsi" w:cs="Arial"/>
          <w:i/>
          <w:color w:val="000000"/>
          <w:sz w:val="22"/>
          <w:szCs w:val="22"/>
        </w:rPr>
        <w:t>)</w:t>
      </w:r>
      <w:r w:rsidR="00EA196C" w:rsidRPr="004C1F1D">
        <w:rPr>
          <w:rFonts w:asciiTheme="minorHAnsi" w:hAnsiTheme="minorHAnsi" w:cs="Arial"/>
          <w:i/>
          <w:color w:val="000000"/>
          <w:sz w:val="22"/>
          <w:szCs w:val="22"/>
        </w:rPr>
        <w:t xml:space="preserve"> Code of Ethics</w:t>
      </w:r>
      <w:r w:rsidR="00EA196C" w:rsidRPr="004C1F1D">
        <w:rPr>
          <w:rFonts w:asciiTheme="minorHAnsi" w:hAnsiTheme="minorHAnsi" w:cs="Arial"/>
          <w:color w:val="000000"/>
          <w:sz w:val="22"/>
          <w:szCs w:val="22"/>
        </w:rPr>
        <w:t xml:space="preserve"> </w:t>
      </w:r>
      <w:r w:rsidR="00BB37C1" w:rsidRPr="004C1F1D">
        <w:rPr>
          <w:rFonts w:asciiTheme="minorHAnsi" w:hAnsiTheme="minorHAnsi" w:cs="Arial"/>
          <w:color w:val="000000"/>
          <w:sz w:val="22"/>
          <w:szCs w:val="22"/>
        </w:rPr>
        <w:t>states “Physician-assisted suicide is fundamentally incompatible with the physician’s role as healer, would be difficult or impossible to control, and would pose serious societal risks”</w:t>
      </w:r>
      <w:r w:rsidR="00BB37C1" w:rsidRPr="004C1F1D">
        <w:rPr>
          <w:rFonts w:asciiTheme="minorHAnsi" w:hAnsiTheme="minorHAnsi" w:cs="Arial"/>
          <w:color w:val="000000"/>
          <w:sz w:val="22"/>
          <w:szCs w:val="22"/>
          <w:vertAlign w:val="superscript"/>
        </w:rPr>
        <w:t>2</w:t>
      </w:r>
      <w:r w:rsidR="00BB37C1" w:rsidRPr="004C1F1D">
        <w:rPr>
          <w:rFonts w:asciiTheme="minorHAnsi" w:hAnsiTheme="minorHAnsi" w:cs="Arial"/>
          <w:color w:val="000000"/>
          <w:sz w:val="22"/>
          <w:szCs w:val="22"/>
        </w:rPr>
        <w:t xml:space="preserve"> </w:t>
      </w:r>
      <w:r w:rsidR="00010CB1" w:rsidRPr="004C1F1D">
        <w:rPr>
          <w:rFonts w:asciiTheme="minorHAnsi" w:hAnsiTheme="minorHAnsi" w:cs="Arial"/>
          <w:color w:val="000000"/>
          <w:sz w:val="22"/>
          <w:szCs w:val="22"/>
        </w:rPr>
        <w:t xml:space="preserve">and the </w:t>
      </w:r>
      <w:r w:rsidR="00010CB1" w:rsidRPr="004C1F1D">
        <w:rPr>
          <w:rFonts w:asciiTheme="minorHAnsi" w:hAnsiTheme="minorHAnsi" w:cs="Arial"/>
          <w:i/>
          <w:color w:val="000000"/>
          <w:sz w:val="22"/>
          <w:szCs w:val="22"/>
        </w:rPr>
        <w:t>American College of Physicians</w:t>
      </w:r>
      <w:r w:rsidR="00C354E2" w:rsidRPr="004C1F1D">
        <w:rPr>
          <w:rFonts w:asciiTheme="minorHAnsi" w:hAnsiTheme="minorHAnsi" w:cs="Arial"/>
          <w:i/>
          <w:color w:val="000000"/>
          <w:sz w:val="22"/>
          <w:szCs w:val="22"/>
        </w:rPr>
        <w:t xml:space="preserve"> (ACP)</w:t>
      </w:r>
      <w:r w:rsidR="00010CB1" w:rsidRPr="004C1F1D">
        <w:rPr>
          <w:rFonts w:asciiTheme="minorHAnsi" w:hAnsiTheme="minorHAnsi" w:cs="Arial"/>
          <w:i/>
          <w:color w:val="000000"/>
          <w:sz w:val="22"/>
          <w:szCs w:val="22"/>
        </w:rPr>
        <w:t xml:space="preserve"> Ethics Manual</w:t>
      </w:r>
      <w:r w:rsidR="00657121" w:rsidRPr="004C1F1D">
        <w:rPr>
          <w:rFonts w:asciiTheme="minorHAnsi" w:hAnsiTheme="minorHAnsi" w:cs="Arial"/>
          <w:i/>
          <w:color w:val="000000"/>
          <w:sz w:val="22"/>
          <w:szCs w:val="22"/>
        </w:rPr>
        <w:t>; 7</w:t>
      </w:r>
      <w:r w:rsidR="00657121" w:rsidRPr="004C1F1D">
        <w:rPr>
          <w:rFonts w:asciiTheme="minorHAnsi" w:hAnsiTheme="minorHAnsi" w:cs="Arial"/>
          <w:i/>
          <w:color w:val="000000"/>
          <w:sz w:val="22"/>
          <w:szCs w:val="22"/>
          <w:vertAlign w:val="superscript"/>
        </w:rPr>
        <w:t>th</w:t>
      </w:r>
      <w:r w:rsidR="00657121" w:rsidRPr="004C1F1D">
        <w:rPr>
          <w:rFonts w:asciiTheme="minorHAnsi" w:hAnsiTheme="minorHAnsi" w:cs="Arial"/>
          <w:i/>
          <w:color w:val="000000"/>
          <w:sz w:val="22"/>
          <w:szCs w:val="22"/>
        </w:rPr>
        <w:t xml:space="preserve"> Edition,</w:t>
      </w:r>
      <w:r w:rsidR="00010CB1" w:rsidRPr="004C1F1D">
        <w:rPr>
          <w:rFonts w:asciiTheme="minorHAnsi" w:hAnsiTheme="minorHAnsi" w:cs="Arial"/>
          <w:color w:val="000000"/>
          <w:sz w:val="22"/>
          <w:szCs w:val="22"/>
        </w:rPr>
        <w:t xml:space="preserve"> </w:t>
      </w:r>
      <w:r w:rsidR="00BB37C1" w:rsidRPr="004C1F1D">
        <w:rPr>
          <w:rFonts w:asciiTheme="minorHAnsi" w:hAnsiTheme="minorHAnsi" w:cs="Arial"/>
          <w:color w:val="000000"/>
          <w:sz w:val="22"/>
          <w:szCs w:val="22"/>
        </w:rPr>
        <w:t>states “making physician-assisted suicide legal raised serious ethical, clinical, and social concerns,”</w:t>
      </w:r>
      <w:r w:rsidR="00BB37C1" w:rsidRPr="004C1F1D">
        <w:rPr>
          <w:rFonts w:asciiTheme="minorHAnsi" w:hAnsiTheme="minorHAnsi" w:cs="Arial"/>
          <w:color w:val="000000"/>
          <w:sz w:val="22"/>
          <w:szCs w:val="22"/>
          <w:vertAlign w:val="superscript"/>
        </w:rPr>
        <w:t>3</w:t>
      </w:r>
      <w:r w:rsidR="00BB37C1" w:rsidRPr="004C1F1D">
        <w:rPr>
          <w:rFonts w:asciiTheme="minorHAnsi" w:hAnsiTheme="minorHAnsi" w:cs="Arial"/>
          <w:color w:val="000000"/>
          <w:sz w:val="22"/>
          <w:szCs w:val="22"/>
        </w:rPr>
        <w:t xml:space="preserve"> </w:t>
      </w:r>
      <w:r w:rsidR="00C00AD0" w:rsidRPr="004C1F1D">
        <w:rPr>
          <w:rFonts w:asciiTheme="minorHAnsi" w:hAnsiTheme="minorHAnsi" w:cs="Arial"/>
          <w:color w:val="000000"/>
          <w:sz w:val="22"/>
          <w:szCs w:val="22"/>
        </w:rPr>
        <w:t>and</w:t>
      </w:r>
      <w:r w:rsidR="00EA196C" w:rsidRPr="004C1F1D">
        <w:rPr>
          <w:rFonts w:asciiTheme="minorHAnsi" w:hAnsiTheme="minorHAnsi" w:cs="Arial"/>
          <w:color w:val="000000"/>
          <w:sz w:val="22"/>
          <w:szCs w:val="22"/>
        </w:rPr>
        <w:t> </w:t>
      </w:r>
    </w:p>
    <w:p w14:paraId="297DB207" w14:textId="1A776867" w:rsidR="00397EB1" w:rsidRPr="004C1F1D" w:rsidRDefault="00397EB1" w:rsidP="00942424">
      <w:pPr>
        <w:autoSpaceDE w:val="0"/>
        <w:autoSpaceDN w:val="0"/>
        <w:adjustRightInd w:val="0"/>
        <w:spacing w:line="360" w:lineRule="auto"/>
        <w:contextualSpacing/>
        <w:rPr>
          <w:rFonts w:asciiTheme="minorHAnsi" w:hAnsiTheme="minorHAnsi"/>
          <w:sz w:val="22"/>
          <w:szCs w:val="22"/>
          <w:shd w:val="clear" w:color="auto" w:fill="FEFEFE"/>
        </w:rPr>
      </w:pPr>
      <w:r w:rsidRPr="004C1F1D">
        <w:rPr>
          <w:rFonts w:asciiTheme="minorHAnsi" w:hAnsiTheme="minorHAnsi" w:cs="ArialMT"/>
          <w:sz w:val="22"/>
          <w:szCs w:val="22"/>
        </w:rPr>
        <w:t>WHEREAS, the state of KANSAS makes it unlawful for a physician to</w:t>
      </w:r>
      <w:r w:rsidR="0000219D" w:rsidRPr="004C1F1D">
        <w:rPr>
          <w:rFonts w:asciiTheme="minorHAnsi" w:hAnsiTheme="minorHAnsi" w:cs="ArialMT"/>
          <w:sz w:val="22"/>
          <w:szCs w:val="22"/>
        </w:rPr>
        <w:t xml:space="preserve"> </w:t>
      </w:r>
      <w:r w:rsidRPr="004C1F1D">
        <w:rPr>
          <w:rFonts w:asciiTheme="minorHAnsi" w:hAnsiTheme="minorHAnsi" w:cs="ArialMT"/>
          <w:sz w:val="22"/>
          <w:szCs w:val="22"/>
        </w:rPr>
        <w:t>assist another person to comm</w:t>
      </w:r>
      <w:r w:rsidR="00E22354" w:rsidRPr="004C1F1D">
        <w:rPr>
          <w:rFonts w:asciiTheme="minorHAnsi" w:hAnsiTheme="minorHAnsi" w:cs="ArialMT"/>
          <w:sz w:val="22"/>
          <w:szCs w:val="22"/>
        </w:rPr>
        <w:t>it or attempt to commit suicide</w:t>
      </w:r>
      <w:r w:rsidR="00EA1BC2" w:rsidRPr="004C1F1D">
        <w:rPr>
          <w:rFonts w:asciiTheme="minorHAnsi" w:hAnsiTheme="minorHAnsi" w:cs="ArialMT"/>
          <w:sz w:val="22"/>
          <w:szCs w:val="22"/>
        </w:rPr>
        <w:t>,</w:t>
      </w:r>
      <w:r w:rsidR="00EA1BC2" w:rsidRPr="004C1F1D">
        <w:rPr>
          <w:rFonts w:asciiTheme="minorHAnsi" w:hAnsiTheme="minorHAnsi" w:cs="ArialMT"/>
          <w:sz w:val="22"/>
          <w:szCs w:val="22"/>
          <w:vertAlign w:val="superscript"/>
        </w:rPr>
        <w:t xml:space="preserve"> 4</w:t>
      </w:r>
      <w:r w:rsidR="00E22354" w:rsidRPr="004C1F1D">
        <w:rPr>
          <w:rFonts w:asciiTheme="minorHAnsi" w:hAnsiTheme="minorHAnsi" w:cs="ArialMT"/>
          <w:sz w:val="22"/>
          <w:szCs w:val="22"/>
        </w:rPr>
        <w:t xml:space="preserve"> </w:t>
      </w:r>
      <w:r w:rsidR="00C00AD0" w:rsidRPr="004C1F1D">
        <w:rPr>
          <w:rFonts w:asciiTheme="minorHAnsi" w:hAnsiTheme="minorHAnsi"/>
          <w:sz w:val="22"/>
          <w:szCs w:val="22"/>
          <w:shd w:val="clear" w:color="auto" w:fill="FEFEFE"/>
        </w:rPr>
        <w:t>and</w:t>
      </w:r>
    </w:p>
    <w:p w14:paraId="2A2AF685" w14:textId="77777777" w:rsidR="00CD6305" w:rsidRPr="004C1F1D" w:rsidRDefault="00CD6305" w:rsidP="00942424">
      <w:pPr>
        <w:autoSpaceDE w:val="0"/>
        <w:autoSpaceDN w:val="0"/>
        <w:adjustRightInd w:val="0"/>
        <w:spacing w:line="360" w:lineRule="auto"/>
        <w:contextualSpacing/>
        <w:rPr>
          <w:rFonts w:asciiTheme="minorHAnsi" w:hAnsiTheme="minorHAnsi" w:cs="ArialMT"/>
          <w:sz w:val="22"/>
          <w:szCs w:val="22"/>
        </w:rPr>
      </w:pPr>
      <w:r w:rsidRPr="004C1F1D">
        <w:rPr>
          <w:rFonts w:asciiTheme="minorHAnsi" w:hAnsiTheme="minorHAnsi"/>
          <w:sz w:val="22"/>
          <w:szCs w:val="22"/>
          <w:shd w:val="clear" w:color="auto" w:fill="FEFEFE"/>
        </w:rPr>
        <w:t>WHEREAS, legalizing an unethical practice makes that practice neither ethical nor moral, and</w:t>
      </w:r>
    </w:p>
    <w:p w14:paraId="4D40234F" w14:textId="46809690" w:rsidR="00220335" w:rsidRPr="004C1F1D" w:rsidRDefault="00220335" w:rsidP="00942424">
      <w:pPr>
        <w:spacing w:before="100" w:beforeAutospacing="1" w:after="100" w:afterAutospacing="1" w:line="360" w:lineRule="auto"/>
        <w:contextualSpacing/>
        <w:rPr>
          <w:rFonts w:asciiTheme="minorHAnsi" w:hAnsiTheme="minorHAnsi" w:cs="Arial"/>
          <w:color w:val="000000"/>
          <w:sz w:val="22"/>
          <w:szCs w:val="22"/>
        </w:rPr>
      </w:pPr>
      <w:r w:rsidRPr="004C1F1D">
        <w:rPr>
          <w:rFonts w:asciiTheme="minorHAnsi" w:hAnsiTheme="minorHAnsi" w:cs="Arial"/>
          <w:color w:val="000000"/>
          <w:sz w:val="22"/>
          <w:szCs w:val="22"/>
        </w:rPr>
        <w:lastRenderedPageBreak/>
        <w:t xml:space="preserve">WHEREAS, physicians have </w:t>
      </w:r>
      <w:r w:rsidR="00C75122" w:rsidRPr="004C1F1D">
        <w:rPr>
          <w:rFonts w:asciiTheme="minorHAnsi" w:hAnsiTheme="minorHAnsi" w:cs="Arial"/>
          <w:color w:val="000000"/>
          <w:sz w:val="22"/>
          <w:szCs w:val="22"/>
        </w:rPr>
        <w:t>effective</w:t>
      </w:r>
      <w:r w:rsidRPr="004C1F1D">
        <w:rPr>
          <w:rFonts w:asciiTheme="minorHAnsi" w:hAnsiTheme="minorHAnsi" w:cs="Arial"/>
          <w:color w:val="000000"/>
          <w:sz w:val="22"/>
          <w:szCs w:val="22"/>
        </w:rPr>
        <w:t xml:space="preserve"> treatments to mitigate the suffering of dying patients, and though these treatments may at times hasten death</w:t>
      </w:r>
      <w:r w:rsidR="00C75122" w:rsidRPr="004C1F1D">
        <w:rPr>
          <w:rFonts w:asciiTheme="minorHAnsi" w:hAnsiTheme="minorHAnsi" w:cs="Arial"/>
          <w:color w:val="000000"/>
          <w:sz w:val="22"/>
          <w:szCs w:val="22"/>
        </w:rPr>
        <w:t xml:space="preserve"> (Principle of Double-Effect)</w:t>
      </w:r>
      <w:r w:rsidR="00DA7D29" w:rsidRPr="004C1F1D">
        <w:rPr>
          <w:rFonts w:asciiTheme="minorHAnsi" w:hAnsiTheme="minorHAnsi" w:cs="Arial"/>
          <w:color w:val="000000"/>
          <w:sz w:val="22"/>
          <w:szCs w:val="22"/>
          <w:vertAlign w:val="superscript"/>
        </w:rPr>
        <w:t>5</w:t>
      </w:r>
      <w:r w:rsidRPr="004C1F1D">
        <w:rPr>
          <w:rFonts w:asciiTheme="minorHAnsi" w:hAnsiTheme="minorHAnsi" w:cs="Arial"/>
          <w:color w:val="000000"/>
          <w:sz w:val="22"/>
          <w:szCs w:val="22"/>
        </w:rPr>
        <w:t xml:space="preserve">, they are not given </w:t>
      </w:r>
      <w:r w:rsidR="00C75122" w:rsidRPr="004C1F1D">
        <w:rPr>
          <w:rFonts w:asciiTheme="minorHAnsi" w:hAnsiTheme="minorHAnsi" w:cs="Arial"/>
          <w:color w:val="000000"/>
          <w:sz w:val="22"/>
          <w:szCs w:val="22"/>
        </w:rPr>
        <w:t xml:space="preserve">with lethal intent </w:t>
      </w:r>
      <w:r w:rsidRPr="004C1F1D">
        <w:rPr>
          <w:rFonts w:asciiTheme="minorHAnsi" w:hAnsiTheme="minorHAnsi" w:cs="Arial"/>
          <w:color w:val="000000"/>
          <w:sz w:val="22"/>
          <w:szCs w:val="22"/>
        </w:rPr>
        <w:t xml:space="preserve">and are accepted </w:t>
      </w:r>
      <w:r w:rsidR="0000219D" w:rsidRPr="004C1F1D">
        <w:rPr>
          <w:rFonts w:asciiTheme="minorHAnsi" w:hAnsiTheme="minorHAnsi" w:cs="Arial"/>
          <w:color w:val="000000"/>
          <w:sz w:val="22"/>
          <w:szCs w:val="22"/>
        </w:rPr>
        <w:t>as</w:t>
      </w:r>
      <w:r w:rsidR="00C00AD0" w:rsidRPr="004C1F1D">
        <w:rPr>
          <w:rFonts w:asciiTheme="minorHAnsi" w:hAnsiTheme="minorHAnsi" w:cs="Arial"/>
          <w:color w:val="000000"/>
          <w:sz w:val="22"/>
          <w:szCs w:val="22"/>
        </w:rPr>
        <w:t xml:space="preserve"> ethical medical treatment, and</w:t>
      </w:r>
    </w:p>
    <w:p w14:paraId="3097631E" w14:textId="446FE776" w:rsidR="00EA196C" w:rsidRPr="004C1F1D" w:rsidRDefault="00397EB1" w:rsidP="00942424">
      <w:pPr>
        <w:spacing w:before="100" w:beforeAutospacing="1" w:after="100" w:afterAutospacing="1" w:line="360" w:lineRule="auto"/>
        <w:contextualSpacing/>
        <w:rPr>
          <w:rFonts w:asciiTheme="minorHAnsi" w:hAnsiTheme="minorHAnsi"/>
          <w:color w:val="000000"/>
          <w:sz w:val="22"/>
          <w:szCs w:val="22"/>
        </w:rPr>
      </w:pPr>
      <w:r w:rsidRPr="004C1F1D">
        <w:rPr>
          <w:rFonts w:asciiTheme="minorHAnsi" w:hAnsiTheme="minorHAnsi" w:cs="Arial"/>
          <w:color w:val="000000"/>
          <w:sz w:val="22"/>
          <w:szCs w:val="22"/>
        </w:rPr>
        <w:t>WHEREAS</w:t>
      </w:r>
      <w:r w:rsidR="00BC55FD" w:rsidRPr="004C1F1D">
        <w:rPr>
          <w:rFonts w:asciiTheme="minorHAnsi" w:hAnsiTheme="minorHAnsi" w:cs="Arial"/>
          <w:color w:val="000000"/>
          <w:sz w:val="22"/>
          <w:szCs w:val="22"/>
        </w:rPr>
        <w:t>,</w:t>
      </w:r>
      <w:r w:rsidR="00EA196C" w:rsidRPr="004C1F1D">
        <w:rPr>
          <w:rFonts w:asciiTheme="minorHAnsi" w:hAnsiTheme="minorHAnsi" w:cs="Arial"/>
          <w:color w:val="000000"/>
          <w:sz w:val="22"/>
          <w:szCs w:val="22"/>
        </w:rPr>
        <w:t xml:space="preserve"> the citizens of </w:t>
      </w:r>
      <w:r w:rsidRPr="004C1F1D">
        <w:rPr>
          <w:rFonts w:asciiTheme="minorHAnsi" w:hAnsiTheme="minorHAnsi" w:cs="Arial"/>
          <w:color w:val="000000"/>
          <w:sz w:val="22"/>
          <w:szCs w:val="22"/>
        </w:rPr>
        <w:t>Kansas</w:t>
      </w:r>
      <w:r w:rsidR="00EA196C" w:rsidRPr="004C1F1D">
        <w:rPr>
          <w:rFonts w:asciiTheme="minorHAnsi" w:hAnsiTheme="minorHAnsi" w:cs="Arial"/>
          <w:color w:val="000000"/>
          <w:sz w:val="22"/>
          <w:szCs w:val="22"/>
        </w:rPr>
        <w:t xml:space="preserve"> have the right to put trust in their physician as a healer, not a purveyor of death</w:t>
      </w:r>
      <w:r w:rsidR="00C00AD0" w:rsidRPr="004C1F1D">
        <w:rPr>
          <w:rFonts w:asciiTheme="minorHAnsi" w:hAnsiTheme="minorHAnsi" w:cs="Arial"/>
          <w:color w:val="000000"/>
          <w:sz w:val="22"/>
          <w:szCs w:val="22"/>
        </w:rPr>
        <w:t>, and</w:t>
      </w:r>
    </w:p>
    <w:p w14:paraId="3AC2526F" w14:textId="08619FA8" w:rsidR="00397EB1" w:rsidRPr="004C1F1D" w:rsidRDefault="00C00AD0" w:rsidP="00942424">
      <w:pPr>
        <w:autoSpaceDE w:val="0"/>
        <w:autoSpaceDN w:val="0"/>
        <w:adjustRightInd w:val="0"/>
        <w:spacing w:line="360" w:lineRule="auto"/>
        <w:contextualSpacing/>
        <w:rPr>
          <w:rFonts w:asciiTheme="minorHAnsi" w:hAnsiTheme="minorHAnsi" w:cs="ArialMT"/>
          <w:sz w:val="22"/>
          <w:szCs w:val="22"/>
        </w:rPr>
      </w:pPr>
      <w:r w:rsidRPr="004C1F1D">
        <w:rPr>
          <w:rFonts w:asciiTheme="minorHAnsi" w:hAnsiTheme="minorHAnsi" w:cs="ArialMT"/>
          <w:sz w:val="22"/>
          <w:szCs w:val="22"/>
        </w:rPr>
        <w:t>WHEREAS,</w:t>
      </w:r>
      <w:r w:rsidR="00397EB1" w:rsidRPr="004C1F1D">
        <w:rPr>
          <w:rFonts w:asciiTheme="minorHAnsi" w:hAnsiTheme="minorHAnsi" w:cs="ArialMT"/>
          <w:sz w:val="22"/>
          <w:szCs w:val="22"/>
        </w:rPr>
        <w:t xml:space="preserve"> the medically vulnerable could be disproportionately </w:t>
      </w:r>
      <w:r w:rsidR="00C451B0" w:rsidRPr="004C1F1D">
        <w:rPr>
          <w:rFonts w:asciiTheme="minorHAnsi" w:hAnsiTheme="minorHAnsi" w:cs="ArialMT"/>
          <w:sz w:val="22"/>
          <w:szCs w:val="22"/>
        </w:rPr>
        <w:t>affected</w:t>
      </w:r>
      <w:r w:rsidR="00DA7D29" w:rsidRPr="004C1F1D">
        <w:rPr>
          <w:rFonts w:asciiTheme="minorHAnsi" w:hAnsiTheme="minorHAnsi" w:cs="ArialMT"/>
          <w:sz w:val="22"/>
          <w:szCs w:val="22"/>
          <w:vertAlign w:val="superscript"/>
        </w:rPr>
        <w:t>5</w:t>
      </w:r>
      <w:r w:rsidR="00084F79" w:rsidRPr="004C1F1D">
        <w:rPr>
          <w:rFonts w:asciiTheme="minorHAnsi" w:hAnsiTheme="minorHAnsi" w:cs="ArialMT"/>
          <w:sz w:val="22"/>
          <w:szCs w:val="22"/>
        </w:rPr>
        <w:t xml:space="preserve"> as assisting patients in death</w:t>
      </w:r>
      <w:r w:rsidR="000E3DB0" w:rsidRPr="004C1F1D">
        <w:rPr>
          <w:rFonts w:asciiTheme="minorHAnsi" w:hAnsiTheme="minorHAnsi" w:cs="ArialMT"/>
          <w:sz w:val="22"/>
          <w:szCs w:val="22"/>
        </w:rPr>
        <w:t xml:space="preserve"> diminishes the sanctity of life and</w:t>
      </w:r>
      <w:r w:rsidR="00084F79" w:rsidRPr="004C1F1D">
        <w:rPr>
          <w:rFonts w:asciiTheme="minorHAnsi" w:hAnsiTheme="minorHAnsi" w:cs="ArialMT"/>
          <w:sz w:val="22"/>
          <w:szCs w:val="22"/>
        </w:rPr>
        <w:t xml:space="preserve"> may be seen as a cost-containment strategy</w:t>
      </w:r>
      <w:r w:rsidRPr="004C1F1D">
        <w:rPr>
          <w:rFonts w:asciiTheme="minorHAnsi" w:hAnsiTheme="minorHAnsi" w:cs="ArialMT"/>
          <w:sz w:val="22"/>
          <w:szCs w:val="22"/>
        </w:rPr>
        <w:t>,</w:t>
      </w:r>
      <w:r w:rsidR="00E22354" w:rsidRPr="004C1F1D">
        <w:rPr>
          <w:rFonts w:asciiTheme="minorHAnsi" w:hAnsiTheme="minorHAnsi" w:cs="ArialMT"/>
          <w:sz w:val="22"/>
          <w:szCs w:val="22"/>
          <w:vertAlign w:val="superscript"/>
        </w:rPr>
        <w:t xml:space="preserve"> 6</w:t>
      </w:r>
      <w:r w:rsidR="00541961" w:rsidRPr="004C1F1D">
        <w:rPr>
          <w:rFonts w:asciiTheme="minorHAnsi" w:hAnsiTheme="minorHAnsi" w:cs="ArialMT"/>
          <w:sz w:val="22"/>
          <w:szCs w:val="22"/>
        </w:rPr>
        <w:t xml:space="preserve"> and</w:t>
      </w:r>
    </w:p>
    <w:p w14:paraId="55C6B997" w14:textId="4E6B1E55" w:rsidR="00B41EFB" w:rsidRPr="004C1F1D" w:rsidRDefault="00B41EFB" w:rsidP="00942424">
      <w:pPr>
        <w:spacing w:before="100" w:beforeAutospacing="1" w:after="100" w:afterAutospacing="1" w:line="360" w:lineRule="auto"/>
        <w:contextualSpacing/>
        <w:rPr>
          <w:rFonts w:asciiTheme="minorHAnsi" w:hAnsiTheme="minorHAnsi" w:cs="Arial"/>
          <w:color w:val="000000"/>
          <w:sz w:val="22"/>
          <w:szCs w:val="22"/>
        </w:rPr>
      </w:pPr>
      <w:r w:rsidRPr="004C1F1D">
        <w:rPr>
          <w:rFonts w:asciiTheme="minorHAnsi" w:hAnsiTheme="minorHAnsi" w:cs="Arial"/>
          <w:color w:val="000000"/>
          <w:sz w:val="22"/>
          <w:szCs w:val="22"/>
        </w:rPr>
        <w:t xml:space="preserve">WHEREAS, </w:t>
      </w:r>
      <w:r w:rsidRPr="004C1F1D">
        <w:rPr>
          <w:rFonts w:asciiTheme="minorHAnsi" w:eastAsia="Times New Roman" w:hAnsiTheme="minorHAnsi"/>
          <w:color w:val="000000"/>
          <w:sz w:val="22"/>
          <w:szCs w:val="22"/>
        </w:rPr>
        <w:t>linking physician</w:t>
      </w:r>
      <w:r w:rsidR="00C75122" w:rsidRPr="004C1F1D">
        <w:rPr>
          <w:rFonts w:asciiTheme="minorHAnsi" w:eastAsia="Times New Roman" w:hAnsiTheme="minorHAnsi"/>
          <w:color w:val="000000"/>
          <w:sz w:val="22"/>
          <w:szCs w:val="22"/>
        </w:rPr>
        <w:t>-</w:t>
      </w:r>
      <w:r w:rsidRPr="004C1F1D">
        <w:rPr>
          <w:rFonts w:asciiTheme="minorHAnsi" w:eastAsia="Times New Roman" w:hAnsiTheme="minorHAnsi"/>
          <w:color w:val="000000"/>
          <w:sz w:val="22"/>
          <w:szCs w:val="22"/>
        </w:rPr>
        <w:t xml:space="preserve">assisted </w:t>
      </w:r>
      <w:r w:rsidR="000E3DB0" w:rsidRPr="004C1F1D">
        <w:rPr>
          <w:rFonts w:asciiTheme="minorHAnsi" w:eastAsia="Times New Roman" w:hAnsiTheme="minorHAnsi"/>
          <w:color w:val="000000"/>
          <w:sz w:val="22"/>
          <w:szCs w:val="22"/>
        </w:rPr>
        <w:t>suicide</w:t>
      </w:r>
      <w:r w:rsidRPr="004C1F1D">
        <w:rPr>
          <w:rFonts w:asciiTheme="minorHAnsi" w:eastAsia="Times New Roman" w:hAnsiTheme="minorHAnsi"/>
          <w:color w:val="000000"/>
          <w:sz w:val="22"/>
          <w:szCs w:val="22"/>
        </w:rPr>
        <w:t xml:space="preserve"> to the practice of medicine could harm both the integrity and public image of the profession</w:t>
      </w:r>
      <w:r w:rsidR="00EA1BC2" w:rsidRPr="004C1F1D">
        <w:rPr>
          <w:rFonts w:asciiTheme="minorHAnsi" w:eastAsia="Times New Roman" w:hAnsiTheme="minorHAnsi"/>
          <w:color w:val="000000"/>
          <w:sz w:val="22"/>
          <w:szCs w:val="22"/>
        </w:rPr>
        <w:t>,</w:t>
      </w:r>
      <w:r w:rsidR="00EA1BC2" w:rsidRPr="004C1F1D">
        <w:rPr>
          <w:rFonts w:asciiTheme="minorHAnsi" w:eastAsia="Times New Roman" w:hAnsiTheme="minorHAnsi"/>
          <w:color w:val="000000"/>
          <w:sz w:val="22"/>
          <w:szCs w:val="22"/>
          <w:vertAlign w:val="superscript"/>
        </w:rPr>
        <w:t xml:space="preserve"> 6</w:t>
      </w:r>
      <w:r w:rsidR="001A7CC4" w:rsidRPr="004C1F1D">
        <w:rPr>
          <w:rFonts w:asciiTheme="minorHAnsi" w:eastAsia="Times New Roman" w:hAnsiTheme="minorHAnsi"/>
          <w:color w:val="000000"/>
          <w:sz w:val="22"/>
          <w:szCs w:val="22"/>
        </w:rPr>
        <w:t xml:space="preserve"> and</w:t>
      </w:r>
    </w:p>
    <w:p w14:paraId="43CABC48" w14:textId="74E53476" w:rsidR="00B41EFB" w:rsidRPr="004C1F1D" w:rsidRDefault="00B41EFB" w:rsidP="00942424">
      <w:pPr>
        <w:spacing w:before="100" w:beforeAutospacing="1" w:after="100" w:afterAutospacing="1" w:line="360" w:lineRule="auto"/>
        <w:contextualSpacing/>
        <w:rPr>
          <w:rFonts w:asciiTheme="minorHAnsi" w:hAnsiTheme="minorHAnsi"/>
          <w:color w:val="000000"/>
          <w:sz w:val="22"/>
          <w:szCs w:val="22"/>
        </w:rPr>
      </w:pPr>
      <w:r w:rsidRPr="004C1F1D">
        <w:rPr>
          <w:rFonts w:asciiTheme="minorHAnsi" w:hAnsiTheme="minorHAnsi"/>
          <w:color w:val="000000"/>
          <w:sz w:val="22"/>
          <w:szCs w:val="22"/>
        </w:rPr>
        <w:t>WHEREAS</w:t>
      </w:r>
      <w:r w:rsidR="00084F79" w:rsidRPr="004C1F1D">
        <w:rPr>
          <w:rFonts w:asciiTheme="minorHAnsi" w:hAnsiTheme="minorHAnsi"/>
          <w:color w:val="000000"/>
          <w:sz w:val="22"/>
          <w:szCs w:val="22"/>
        </w:rPr>
        <w:t>, there is often un</w:t>
      </w:r>
      <w:r w:rsidRPr="004C1F1D">
        <w:rPr>
          <w:rFonts w:asciiTheme="minorHAnsi" w:eastAsia="Times New Roman" w:hAnsiTheme="minorHAnsi"/>
          <w:color w:val="000000"/>
          <w:sz w:val="22"/>
          <w:szCs w:val="22"/>
        </w:rPr>
        <w:t xml:space="preserve">certainty in </w:t>
      </w:r>
      <w:r w:rsidR="00084F79" w:rsidRPr="004C1F1D">
        <w:rPr>
          <w:rFonts w:asciiTheme="minorHAnsi" w:eastAsia="Times New Roman" w:hAnsiTheme="minorHAnsi"/>
          <w:color w:val="000000"/>
          <w:sz w:val="22"/>
          <w:szCs w:val="22"/>
        </w:rPr>
        <w:t xml:space="preserve">the </w:t>
      </w:r>
      <w:r w:rsidRPr="004C1F1D">
        <w:rPr>
          <w:rFonts w:asciiTheme="minorHAnsi" w:eastAsia="Times New Roman" w:hAnsiTheme="minorHAnsi"/>
          <w:color w:val="000000"/>
          <w:sz w:val="22"/>
          <w:szCs w:val="22"/>
        </w:rPr>
        <w:t xml:space="preserve">diagnosis or </w:t>
      </w:r>
      <w:r w:rsidR="00084F79" w:rsidRPr="004C1F1D">
        <w:rPr>
          <w:rFonts w:asciiTheme="minorHAnsi" w:eastAsia="Times New Roman" w:hAnsiTheme="minorHAnsi"/>
          <w:color w:val="000000"/>
          <w:sz w:val="22"/>
          <w:szCs w:val="22"/>
        </w:rPr>
        <w:t xml:space="preserve">the </w:t>
      </w:r>
      <w:r w:rsidRPr="004C1F1D">
        <w:rPr>
          <w:rFonts w:asciiTheme="minorHAnsi" w:eastAsia="Times New Roman" w:hAnsiTheme="minorHAnsi"/>
          <w:color w:val="000000"/>
          <w:sz w:val="22"/>
          <w:szCs w:val="22"/>
        </w:rPr>
        <w:t>prognosis</w:t>
      </w:r>
      <w:r w:rsidR="001A7CC4" w:rsidRPr="004C1F1D">
        <w:rPr>
          <w:rFonts w:asciiTheme="minorHAnsi" w:eastAsia="Times New Roman" w:hAnsiTheme="minorHAnsi"/>
          <w:color w:val="000000"/>
          <w:sz w:val="22"/>
          <w:szCs w:val="22"/>
        </w:rPr>
        <w:t xml:space="preserve"> of an illness</w:t>
      </w:r>
      <w:r w:rsidR="00EA1BC2" w:rsidRPr="004C1F1D">
        <w:rPr>
          <w:rFonts w:asciiTheme="minorHAnsi" w:eastAsia="Times New Roman" w:hAnsiTheme="minorHAnsi"/>
          <w:color w:val="000000"/>
          <w:sz w:val="22"/>
          <w:szCs w:val="22"/>
        </w:rPr>
        <w:t>,</w:t>
      </w:r>
      <w:r w:rsidR="00EA1BC2" w:rsidRPr="004C1F1D">
        <w:rPr>
          <w:rFonts w:asciiTheme="minorHAnsi" w:eastAsia="Times New Roman" w:hAnsiTheme="minorHAnsi"/>
          <w:color w:val="000000"/>
          <w:sz w:val="22"/>
          <w:szCs w:val="22"/>
          <w:vertAlign w:val="superscript"/>
        </w:rPr>
        <w:t xml:space="preserve"> 6</w:t>
      </w:r>
      <w:r w:rsidR="001A7CC4" w:rsidRPr="004C1F1D">
        <w:rPr>
          <w:rFonts w:asciiTheme="minorHAnsi" w:eastAsia="Times New Roman" w:hAnsiTheme="minorHAnsi"/>
          <w:color w:val="000000"/>
          <w:sz w:val="22"/>
          <w:szCs w:val="22"/>
        </w:rPr>
        <w:t xml:space="preserve"> therefore be it</w:t>
      </w:r>
    </w:p>
    <w:p w14:paraId="53A5FB9C" w14:textId="4480FB23" w:rsidR="005A6F9F" w:rsidRPr="00011963" w:rsidRDefault="005A6F9F" w:rsidP="00942424">
      <w:pPr>
        <w:spacing w:before="100" w:beforeAutospacing="1" w:after="100" w:afterAutospacing="1" w:line="360" w:lineRule="auto"/>
        <w:contextualSpacing/>
        <w:rPr>
          <w:rFonts w:asciiTheme="minorHAnsi" w:hAnsiTheme="minorHAnsi"/>
          <w:strike/>
          <w:sz w:val="22"/>
          <w:szCs w:val="22"/>
        </w:rPr>
      </w:pPr>
      <w:r w:rsidRPr="00011963">
        <w:rPr>
          <w:rFonts w:asciiTheme="minorHAnsi" w:hAnsiTheme="minorHAnsi" w:cs="Arial"/>
          <w:strike/>
          <w:color w:val="000000"/>
          <w:sz w:val="22"/>
          <w:szCs w:val="22"/>
        </w:rPr>
        <w:t>RESOLVED that the K</w:t>
      </w:r>
      <w:r w:rsidR="0028323F" w:rsidRPr="00011963">
        <w:rPr>
          <w:rFonts w:asciiTheme="minorHAnsi" w:hAnsiTheme="minorHAnsi" w:cs="Arial"/>
          <w:strike/>
          <w:color w:val="000000"/>
          <w:sz w:val="22"/>
          <w:szCs w:val="22"/>
        </w:rPr>
        <w:t>a</w:t>
      </w:r>
      <w:r w:rsidRPr="00011963">
        <w:rPr>
          <w:rFonts w:asciiTheme="minorHAnsi" w:hAnsiTheme="minorHAnsi" w:cs="Arial"/>
          <w:strike/>
          <w:color w:val="000000"/>
          <w:sz w:val="22"/>
          <w:szCs w:val="22"/>
        </w:rPr>
        <w:t xml:space="preserve">nsas Academy of Family Physicians (KAFP), </w:t>
      </w:r>
      <w:r w:rsidR="006241FF" w:rsidRPr="00011963">
        <w:rPr>
          <w:rFonts w:asciiTheme="minorHAnsi" w:hAnsiTheme="minorHAnsi" w:cs="Arial"/>
          <w:strike/>
          <w:color w:val="000000"/>
          <w:sz w:val="22"/>
          <w:szCs w:val="22"/>
        </w:rPr>
        <w:t>renounce</w:t>
      </w:r>
      <w:r w:rsidRPr="00011963">
        <w:rPr>
          <w:rFonts w:asciiTheme="minorHAnsi" w:hAnsiTheme="minorHAnsi" w:cs="Arial"/>
          <w:strike/>
          <w:color w:val="000000"/>
          <w:sz w:val="22"/>
          <w:szCs w:val="22"/>
        </w:rPr>
        <w:t xml:space="preserve"> </w:t>
      </w:r>
      <w:r w:rsidR="006241FF" w:rsidRPr="00011963">
        <w:rPr>
          <w:rFonts w:asciiTheme="minorHAnsi" w:hAnsiTheme="minorHAnsi" w:cs="Arial"/>
          <w:strike/>
          <w:color w:val="000000"/>
          <w:sz w:val="22"/>
          <w:szCs w:val="22"/>
        </w:rPr>
        <w:t xml:space="preserve">physicians prescribing </w:t>
      </w:r>
      <w:r w:rsidR="000A63A3" w:rsidRPr="00011963">
        <w:rPr>
          <w:rFonts w:asciiTheme="minorHAnsi" w:hAnsiTheme="minorHAnsi" w:cs="Arial"/>
          <w:strike/>
          <w:color w:val="000000"/>
          <w:sz w:val="22"/>
          <w:szCs w:val="22"/>
        </w:rPr>
        <w:t>any lethal medication</w:t>
      </w:r>
      <w:r w:rsidR="006241FF" w:rsidRPr="00011963">
        <w:rPr>
          <w:rFonts w:asciiTheme="minorHAnsi" w:hAnsiTheme="minorHAnsi" w:cs="Arial"/>
          <w:strike/>
          <w:color w:val="000000"/>
          <w:sz w:val="22"/>
          <w:szCs w:val="22"/>
        </w:rPr>
        <w:t xml:space="preserve"> with the intent to </w:t>
      </w:r>
      <w:r w:rsidRPr="00011963">
        <w:rPr>
          <w:rFonts w:asciiTheme="minorHAnsi" w:hAnsiTheme="minorHAnsi" w:cs="Arial"/>
          <w:strike/>
          <w:color w:val="000000"/>
          <w:sz w:val="22"/>
          <w:szCs w:val="22"/>
        </w:rPr>
        <w:t>end a patient’s life, and </w:t>
      </w:r>
      <w:r w:rsidR="00C00AD0" w:rsidRPr="00011963">
        <w:rPr>
          <w:rFonts w:asciiTheme="minorHAnsi" w:hAnsiTheme="minorHAnsi" w:cs="Arial"/>
          <w:strike/>
          <w:color w:val="000000"/>
          <w:sz w:val="22"/>
          <w:szCs w:val="22"/>
        </w:rPr>
        <w:t>be it further</w:t>
      </w:r>
    </w:p>
    <w:p w14:paraId="24AA5B39" w14:textId="021E752E" w:rsidR="001641B0" w:rsidRPr="004C1F1D" w:rsidRDefault="005A6F9F" w:rsidP="00942424">
      <w:pPr>
        <w:spacing w:before="100" w:beforeAutospacing="1" w:after="100" w:afterAutospacing="1" w:line="360" w:lineRule="auto"/>
        <w:contextualSpacing/>
        <w:rPr>
          <w:rFonts w:asciiTheme="minorHAnsi" w:hAnsiTheme="minorHAnsi" w:cs="Arial"/>
          <w:color w:val="000000"/>
          <w:sz w:val="22"/>
          <w:szCs w:val="22"/>
        </w:rPr>
        <w:sectPr w:rsidR="001641B0" w:rsidRPr="004C1F1D" w:rsidSect="001641B0">
          <w:type w:val="continuous"/>
          <w:pgSz w:w="12240" w:h="15840"/>
          <w:pgMar w:top="1440" w:right="1440" w:bottom="1440" w:left="1440" w:header="720" w:footer="720" w:gutter="0"/>
          <w:lnNumType w:countBy="1" w:restart="newSection"/>
          <w:cols w:space="720"/>
          <w:docGrid w:linePitch="360"/>
        </w:sectPr>
      </w:pPr>
      <w:r w:rsidRPr="004C1F1D">
        <w:rPr>
          <w:rFonts w:asciiTheme="minorHAnsi" w:hAnsiTheme="minorHAnsi" w:cs="Arial"/>
          <w:color w:val="000000"/>
          <w:sz w:val="22"/>
          <w:szCs w:val="22"/>
        </w:rPr>
        <w:t>RESO</w:t>
      </w:r>
      <w:r w:rsidR="00E22354" w:rsidRPr="004C1F1D">
        <w:rPr>
          <w:rFonts w:asciiTheme="minorHAnsi" w:hAnsiTheme="minorHAnsi" w:cs="Arial"/>
          <w:color w:val="000000"/>
          <w:sz w:val="22"/>
          <w:szCs w:val="22"/>
        </w:rPr>
        <w:t>LVED that </w:t>
      </w:r>
      <w:r w:rsidR="009B0A0E">
        <w:rPr>
          <w:rFonts w:asciiTheme="minorHAnsi" w:hAnsiTheme="minorHAnsi" w:cs="Arial"/>
          <w:color w:val="000000"/>
          <w:sz w:val="22"/>
          <w:szCs w:val="22"/>
          <w:u w:val="single"/>
        </w:rPr>
        <w:t xml:space="preserve">the Kansas </w:t>
      </w:r>
      <w:r w:rsidR="00FE1828" w:rsidRPr="00011963">
        <w:rPr>
          <w:rFonts w:asciiTheme="minorHAnsi" w:hAnsiTheme="minorHAnsi" w:cs="Arial"/>
          <w:color w:val="000000"/>
          <w:sz w:val="22"/>
          <w:szCs w:val="22"/>
          <w:u w:val="single"/>
        </w:rPr>
        <w:t>A</w:t>
      </w:r>
      <w:r w:rsidR="009B0A0E">
        <w:rPr>
          <w:rFonts w:asciiTheme="minorHAnsi" w:hAnsiTheme="minorHAnsi" w:cs="Arial"/>
          <w:color w:val="000000"/>
          <w:sz w:val="22"/>
          <w:szCs w:val="22"/>
          <w:u w:val="single"/>
        </w:rPr>
        <w:t xml:space="preserve">cademy of </w:t>
      </w:r>
      <w:r w:rsidR="00FE1828" w:rsidRPr="00011963">
        <w:rPr>
          <w:rFonts w:asciiTheme="minorHAnsi" w:hAnsiTheme="minorHAnsi" w:cs="Arial"/>
          <w:color w:val="000000"/>
          <w:sz w:val="22"/>
          <w:szCs w:val="22"/>
          <w:u w:val="single"/>
        </w:rPr>
        <w:t>F</w:t>
      </w:r>
      <w:r w:rsidR="009B0A0E">
        <w:rPr>
          <w:rFonts w:asciiTheme="minorHAnsi" w:hAnsiTheme="minorHAnsi" w:cs="Arial"/>
          <w:color w:val="000000"/>
          <w:sz w:val="22"/>
          <w:szCs w:val="22"/>
          <w:u w:val="single"/>
        </w:rPr>
        <w:t xml:space="preserve">amily </w:t>
      </w:r>
      <w:r w:rsidR="00FE1828" w:rsidRPr="00011963">
        <w:rPr>
          <w:rFonts w:asciiTheme="minorHAnsi" w:hAnsiTheme="minorHAnsi" w:cs="Arial"/>
          <w:color w:val="000000"/>
          <w:sz w:val="22"/>
          <w:szCs w:val="22"/>
          <w:u w:val="single"/>
        </w:rPr>
        <w:t>P</w:t>
      </w:r>
      <w:r w:rsidR="009B0A0E">
        <w:rPr>
          <w:rFonts w:asciiTheme="minorHAnsi" w:hAnsiTheme="minorHAnsi" w:cs="Arial"/>
          <w:color w:val="000000"/>
          <w:sz w:val="22"/>
          <w:szCs w:val="22"/>
          <w:u w:val="single"/>
        </w:rPr>
        <w:t>hysicians (KAFP)</w:t>
      </w:r>
      <w:r w:rsidR="00FE1828" w:rsidRPr="00011963">
        <w:rPr>
          <w:rFonts w:asciiTheme="minorHAnsi" w:hAnsiTheme="minorHAnsi" w:cs="Arial"/>
          <w:color w:val="000000"/>
          <w:sz w:val="22"/>
          <w:szCs w:val="22"/>
          <w:u w:val="single"/>
        </w:rPr>
        <w:t xml:space="preserve"> actively oppose</w:t>
      </w:r>
      <w:r w:rsidR="009B0A0E">
        <w:rPr>
          <w:rFonts w:asciiTheme="minorHAnsi" w:hAnsiTheme="minorHAnsi" w:cs="Arial"/>
          <w:color w:val="000000"/>
          <w:sz w:val="22"/>
          <w:szCs w:val="22"/>
          <w:u w:val="single"/>
        </w:rPr>
        <w:t>s</w:t>
      </w:r>
      <w:r w:rsidR="00FE1828" w:rsidRPr="00011963">
        <w:rPr>
          <w:rFonts w:asciiTheme="minorHAnsi" w:hAnsiTheme="minorHAnsi" w:cs="Arial"/>
          <w:color w:val="000000"/>
          <w:sz w:val="22"/>
          <w:szCs w:val="22"/>
          <w:u w:val="single"/>
        </w:rPr>
        <w:t xml:space="preserve"> any Kansas </w:t>
      </w:r>
      <w:r w:rsidR="00E22354" w:rsidRPr="004C1F1D">
        <w:rPr>
          <w:rFonts w:asciiTheme="minorHAnsi" w:hAnsiTheme="minorHAnsi" w:cs="Arial"/>
          <w:color w:val="000000"/>
          <w:sz w:val="22"/>
          <w:szCs w:val="22"/>
        </w:rPr>
        <w:t>legislation allowing</w:t>
      </w:r>
      <w:r w:rsidRPr="004C1F1D">
        <w:rPr>
          <w:rFonts w:asciiTheme="minorHAnsi" w:hAnsiTheme="minorHAnsi" w:cs="Arial"/>
          <w:color w:val="000000"/>
          <w:sz w:val="22"/>
          <w:szCs w:val="22"/>
        </w:rPr>
        <w:t xml:space="preserve"> </w:t>
      </w:r>
      <w:r w:rsidR="00584B3C" w:rsidRPr="004C1F1D">
        <w:rPr>
          <w:rFonts w:asciiTheme="minorHAnsi" w:hAnsiTheme="minorHAnsi" w:cs="Arial"/>
          <w:color w:val="000000"/>
          <w:sz w:val="22"/>
          <w:szCs w:val="22"/>
        </w:rPr>
        <w:t>for legal</w:t>
      </w:r>
      <w:r w:rsidRPr="004C1F1D">
        <w:rPr>
          <w:rFonts w:asciiTheme="minorHAnsi" w:hAnsiTheme="minorHAnsi" w:cs="Arial"/>
          <w:color w:val="000000"/>
          <w:sz w:val="22"/>
          <w:szCs w:val="22"/>
        </w:rPr>
        <w:t xml:space="preserve"> prescrib</w:t>
      </w:r>
      <w:r w:rsidR="00584B3C" w:rsidRPr="004C1F1D">
        <w:rPr>
          <w:rFonts w:asciiTheme="minorHAnsi" w:hAnsiTheme="minorHAnsi" w:cs="Arial"/>
          <w:color w:val="000000"/>
          <w:sz w:val="22"/>
          <w:szCs w:val="22"/>
        </w:rPr>
        <w:t>ing of medications with lethal intent</w:t>
      </w:r>
      <w:r w:rsidR="009B0A0E">
        <w:rPr>
          <w:rFonts w:asciiTheme="minorHAnsi" w:hAnsiTheme="minorHAnsi" w:cs="Arial"/>
          <w:color w:val="000000"/>
          <w:sz w:val="22"/>
          <w:szCs w:val="22"/>
        </w:rPr>
        <w:t>.</w:t>
      </w:r>
      <w:r w:rsidR="00FE1828">
        <w:rPr>
          <w:rFonts w:asciiTheme="minorHAnsi" w:hAnsiTheme="minorHAnsi" w:cs="Arial"/>
          <w:color w:val="000000"/>
          <w:sz w:val="22"/>
          <w:szCs w:val="22"/>
        </w:rPr>
        <w:t xml:space="preserve"> </w:t>
      </w:r>
      <w:r w:rsidRPr="00011963">
        <w:rPr>
          <w:rFonts w:asciiTheme="minorHAnsi" w:hAnsiTheme="minorHAnsi" w:cs="Arial"/>
          <w:strike/>
          <w:color w:val="000000"/>
          <w:sz w:val="22"/>
          <w:szCs w:val="22"/>
        </w:rPr>
        <w:t>will be actively opposed by the KAFP</w:t>
      </w:r>
      <w:r w:rsidRPr="004C1F1D">
        <w:rPr>
          <w:rFonts w:asciiTheme="minorHAnsi" w:hAnsiTheme="minorHAnsi" w:cs="Arial"/>
          <w:color w:val="000000"/>
          <w:sz w:val="22"/>
          <w:szCs w:val="22"/>
        </w:rPr>
        <w:t>.</w:t>
      </w:r>
    </w:p>
    <w:p w14:paraId="54305C24" w14:textId="77777777" w:rsidR="0030398A" w:rsidRPr="004C1F1D" w:rsidRDefault="0030398A" w:rsidP="001B2061">
      <w:pPr>
        <w:contextualSpacing/>
        <w:rPr>
          <w:rFonts w:asciiTheme="minorHAnsi" w:hAnsiTheme="minorHAnsi"/>
          <w:b/>
          <w:sz w:val="22"/>
          <w:szCs w:val="22"/>
        </w:rPr>
      </w:pPr>
      <w:r w:rsidRPr="004C1F1D">
        <w:rPr>
          <w:rFonts w:asciiTheme="minorHAnsi" w:hAnsiTheme="minorHAnsi"/>
          <w:b/>
          <w:sz w:val="22"/>
          <w:szCs w:val="22"/>
        </w:rPr>
        <w:t>Resources:</w:t>
      </w:r>
    </w:p>
    <w:p w14:paraId="7999DCA3" w14:textId="78B5E90D" w:rsidR="00DD2779" w:rsidRPr="00595B38" w:rsidRDefault="0030398A" w:rsidP="00EF5BEB">
      <w:pPr>
        <w:pStyle w:val="ListParagraph"/>
        <w:numPr>
          <w:ilvl w:val="0"/>
          <w:numId w:val="3"/>
        </w:numPr>
        <w:rPr>
          <w:rFonts w:asciiTheme="minorHAnsi" w:hAnsiTheme="minorHAnsi"/>
          <w:sz w:val="20"/>
          <w:szCs w:val="22"/>
        </w:rPr>
      </w:pPr>
      <w:r w:rsidRPr="00595B38">
        <w:rPr>
          <w:rFonts w:asciiTheme="minorHAnsi" w:hAnsiTheme="minorHAnsi"/>
          <w:sz w:val="20"/>
          <w:szCs w:val="22"/>
        </w:rPr>
        <w:t>The Indiana State Medical Association, Public Policy Manual 2017.</w:t>
      </w:r>
    </w:p>
    <w:p w14:paraId="75BA9EAA" w14:textId="5A4638CA" w:rsidR="00BB37C1" w:rsidRPr="00595B38" w:rsidRDefault="00BB37C1" w:rsidP="00BB37C1">
      <w:pPr>
        <w:pStyle w:val="ListParagraph"/>
        <w:numPr>
          <w:ilvl w:val="0"/>
          <w:numId w:val="3"/>
        </w:numPr>
        <w:rPr>
          <w:rFonts w:asciiTheme="minorHAnsi" w:hAnsiTheme="minorHAnsi"/>
          <w:sz w:val="20"/>
          <w:szCs w:val="22"/>
        </w:rPr>
      </w:pPr>
      <w:r w:rsidRPr="00595B38">
        <w:rPr>
          <w:rFonts w:asciiTheme="minorHAnsi" w:hAnsiTheme="minorHAnsi"/>
          <w:sz w:val="20"/>
          <w:szCs w:val="22"/>
        </w:rPr>
        <w:t>AMA Principles of Medical Ethics, Chapter 5</w:t>
      </w:r>
      <w:r w:rsidR="00E22354" w:rsidRPr="00595B38">
        <w:rPr>
          <w:rFonts w:asciiTheme="minorHAnsi" w:hAnsiTheme="minorHAnsi"/>
          <w:sz w:val="20"/>
          <w:szCs w:val="22"/>
        </w:rPr>
        <w:t>,</w:t>
      </w:r>
      <w:r w:rsidRPr="00595B38">
        <w:rPr>
          <w:rFonts w:asciiTheme="minorHAnsi" w:hAnsiTheme="minorHAnsi"/>
          <w:sz w:val="20"/>
          <w:szCs w:val="22"/>
        </w:rPr>
        <w:t xml:space="preserve"> </w:t>
      </w:r>
      <w:hyperlink r:id="rId13" w:history="1">
        <w:r w:rsidR="00D67125" w:rsidRPr="00AF0166">
          <w:rPr>
            <w:rStyle w:val="Hyperlink"/>
            <w:rFonts w:asciiTheme="minorHAnsi" w:hAnsiTheme="minorHAnsi"/>
            <w:sz w:val="20"/>
            <w:szCs w:val="22"/>
          </w:rPr>
          <w:t>https://www.ama-assn.org/sites/ama-assn.org/files/corp/media-browser/code-of-medical-ethics-chapter-5.pdf</w:t>
        </w:r>
      </w:hyperlink>
      <w:r w:rsidR="00D67125">
        <w:rPr>
          <w:rFonts w:asciiTheme="minorHAnsi" w:hAnsiTheme="minorHAnsi"/>
          <w:sz w:val="20"/>
          <w:szCs w:val="22"/>
        </w:rPr>
        <w:t xml:space="preserve"> </w:t>
      </w:r>
    </w:p>
    <w:p w14:paraId="3B0350DB" w14:textId="0DB5E544" w:rsidR="00DD2779" w:rsidRPr="00595B38" w:rsidRDefault="00657121" w:rsidP="00EF5BEB">
      <w:pPr>
        <w:pStyle w:val="ListParagraph"/>
        <w:numPr>
          <w:ilvl w:val="0"/>
          <w:numId w:val="3"/>
        </w:numPr>
        <w:rPr>
          <w:rFonts w:asciiTheme="minorHAnsi" w:hAnsiTheme="minorHAnsi"/>
          <w:sz w:val="20"/>
          <w:szCs w:val="22"/>
          <w:lang w:val="en"/>
        </w:rPr>
      </w:pPr>
      <w:proofErr w:type="spellStart"/>
      <w:r w:rsidRPr="00595B38">
        <w:rPr>
          <w:rFonts w:asciiTheme="minorHAnsi" w:hAnsiTheme="minorHAnsi"/>
          <w:sz w:val="20"/>
          <w:szCs w:val="22"/>
          <w:lang w:val="en"/>
        </w:rPr>
        <w:t>Sulmasy</w:t>
      </w:r>
      <w:proofErr w:type="spellEnd"/>
      <w:r w:rsidRPr="00595B38">
        <w:rPr>
          <w:rFonts w:asciiTheme="minorHAnsi" w:hAnsiTheme="minorHAnsi"/>
          <w:sz w:val="20"/>
          <w:szCs w:val="22"/>
          <w:lang w:val="en"/>
        </w:rPr>
        <w:t xml:space="preserve"> LS, Bledsoe TA; ACP Ethics, Professionalism and Human Rights Committee. American </w:t>
      </w:r>
      <w:proofErr w:type="gramStart"/>
      <w:r w:rsidRPr="00595B38">
        <w:rPr>
          <w:rFonts w:asciiTheme="minorHAnsi" w:hAnsiTheme="minorHAnsi"/>
          <w:sz w:val="20"/>
          <w:szCs w:val="22"/>
          <w:lang w:val="en"/>
        </w:rPr>
        <w:t>College of Physicians</w:t>
      </w:r>
      <w:proofErr w:type="gramEnd"/>
      <w:r w:rsidRPr="00595B38">
        <w:rPr>
          <w:rFonts w:asciiTheme="minorHAnsi" w:hAnsiTheme="minorHAnsi"/>
          <w:sz w:val="20"/>
          <w:szCs w:val="22"/>
          <w:lang w:val="en"/>
        </w:rPr>
        <w:t xml:space="preserve"> ethics manual. Seventh edition. Ann Intern Med. 2019</w:t>
      </w:r>
      <w:proofErr w:type="gramStart"/>
      <w:r w:rsidRPr="00595B38">
        <w:rPr>
          <w:rFonts w:asciiTheme="minorHAnsi" w:hAnsiTheme="minorHAnsi"/>
          <w:sz w:val="20"/>
          <w:szCs w:val="22"/>
          <w:lang w:val="en"/>
        </w:rPr>
        <w:t>;170:S1</w:t>
      </w:r>
      <w:proofErr w:type="gramEnd"/>
      <w:r w:rsidRPr="00595B38">
        <w:rPr>
          <w:rFonts w:asciiTheme="minorHAnsi" w:hAnsiTheme="minorHAnsi"/>
          <w:sz w:val="20"/>
          <w:szCs w:val="22"/>
          <w:lang w:val="en"/>
        </w:rPr>
        <w:t xml:space="preserve">-S32. </w:t>
      </w:r>
      <w:proofErr w:type="gramStart"/>
      <w:r w:rsidRPr="00595B38">
        <w:rPr>
          <w:rFonts w:asciiTheme="minorHAnsi" w:hAnsiTheme="minorHAnsi"/>
          <w:sz w:val="20"/>
          <w:szCs w:val="22"/>
          <w:lang w:val="en"/>
        </w:rPr>
        <w:t>doi:</w:t>
      </w:r>
      <w:proofErr w:type="gramEnd"/>
      <w:r w:rsidRPr="00595B38">
        <w:rPr>
          <w:rFonts w:asciiTheme="minorHAnsi" w:hAnsiTheme="minorHAnsi"/>
          <w:sz w:val="20"/>
          <w:szCs w:val="22"/>
          <w:lang w:val="en"/>
        </w:rPr>
        <w:t>10.7326/M18-2160</w:t>
      </w:r>
      <w:r w:rsidR="0028089C" w:rsidRPr="00595B38">
        <w:rPr>
          <w:rFonts w:asciiTheme="minorHAnsi" w:hAnsiTheme="minorHAnsi"/>
          <w:sz w:val="20"/>
          <w:szCs w:val="22"/>
          <w:lang w:val="en"/>
        </w:rPr>
        <w:t>.</w:t>
      </w:r>
    </w:p>
    <w:p w14:paraId="16292331" w14:textId="360C8D99" w:rsidR="00E22354" w:rsidRPr="00595B38" w:rsidRDefault="00E22354" w:rsidP="00E22354">
      <w:pPr>
        <w:pStyle w:val="ListParagraph"/>
        <w:numPr>
          <w:ilvl w:val="0"/>
          <w:numId w:val="3"/>
        </w:numPr>
        <w:rPr>
          <w:rFonts w:asciiTheme="minorHAnsi" w:hAnsiTheme="minorHAnsi"/>
          <w:sz w:val="20"/>
          <w:szCs w:val="22"/>
          <w:lang w:val="en"/>
        </w:rPr>
      </w:pPr>
      <w:r w:rsidRPr="00595B38">
        <w:rPr>
          <w:rFonts w:asciiTheme="minorHAnsi" w:hAnsiTheme="minorHAnsi"/>
          <w:sz w:val="20"/>
          <w:szCs w:val="22"/>
          <w:lang w:val="en"/>
        </w:rPr>
        <w:t xml:space="preserve">Kansas Euthanasia Laws, </w:t>
      </w:r>
      <w:hyperlink r:id="rId14" w:history="1">
        <w:r w:rsidR="00D67125" w:rsidRPr="00AF0166">
          <w:rPr>
            <w:rStyle w:val="Hyperlink"/>
            <w:rFonts w:asciiTheme="minorHAnsi" w:hAnsiTheme="minorHAnsi"/>
            <w:sz w:val="20"/>
            <w:szCs w:val="22"/>
            <w:lang w:val="en"/>
          </w:rPr>
          <w:t>https://statelaws.findlaw.com/kansas-law/kansas-euthanasia-laws.html</w:t>
        </w:r>
      </w:hyperlink>
      <w:r w:rsidR="00D67125">
        <w:rPr>
          <w:rFonts w:asciiTheme="minorHAnsi" w:hAnsiTheme="minorHAnsi"/>
          <w:sz w:val="20"/>
          <w:szCs w:val="22"/>
          <w:lang w:val="en"/>
        </w:rPr>
        <w:t xml:space="preserve"> </w:t>
      </w:r>
    </w:p>
    <w:p w14:paraId="2EF039C6" w14:textId="77777777" w:rsidR="00EF5BEB" w:rsidRPr="00595B38" w:rsidRDefault="000F619E" w:rsidP="00EF5BEB">
      <w:pPr>
        <w:pStyle w:val="ListParagraph"/>
        <w:numPr>
          <w:ilvl w:val="0"/>
          <w:numId w:val="3"/>
        </w:numPr>
        <w:rPr>
          <w:rFonts w:asciiTheme="minorHAnsi" w:hAnsiTheme="minorHAnsi"/>
          <w:sz w:val="20"/>
          <w:szCs w:val="22"/>
          <w:u w:val="single"/>
        </w:rPr>
      </w:pPr>
      <w:proofErr w:type="spellStart"/>
      <w:r w:rsidRPr="00595B38">
        <w:rPr>
          <w:rFonts w:asciiTheme="minorHAnsi" w:hAnsiTheme="minorHAnsi"/>
          <w:sz w:val="20"/>
          <w:szCs w:val="22"/>
        </w:rPr>
        <w:t>Sulmasy</w:t>
      </w:r>
      <w:proofErr w:type="spellEnd"/>
      <w:r w:rsidRPr="00595B38">
        <w:rPr>
          <w:rFonts w:asciiTheme="minorHAnsi" w:hAnsiTheme="minorHAnsi"/>
          <w:sz w:val="20"/>
          <w:szCs w:val="22"/>
        </w:rPr>
        <w:t xml:space="preserve"> DP, Finlay I, Fitzgerald F, Foley K, Payne R, </w:t>
      </w:r>
      <w:proofErr w:type="spellStart"/>
      <w:r w:rsidRPr="00595B38">
        <w:rPr>
          <w:rFonts w:asciiTheme="minorHAnsi" w:hAnsiTheme="minorHAnsi"/>
          <w:sz w:val="20"/>
          <w:szCs w:val="22"/>
        </w:rPr>
        <w:t>Siegler</w:t>
      </w:r>
      <w:proofErr w:type="spellEnd"/>
      <w:r w:rsidRPr="00595B38">
        <w:rPr>
          <w:rFonts w:asciiTheme="minorHAnsi" w:hAnsiTheme="minorHAnsi"/>
          <w:sz w:val="20"/>
          <w:szCs w:val="22"/>
        </w:rPr>
        <w:t xml:space="preserve"> M. Physician-Assisted Suicide: Why Neutrality by Organized Medicine is Neither Neutral Nor Appropriate, J Gen Intern Med. 2018 Aug; 33(8): 1394-1399.</w:t>
      </w:r>
    </w:p>
    <w:p w14:paraId="3B9394A6" w14:textId="0960D623" w:rsidR="00DD2779" w:rsidRPr="00595B38" w:rsidRDefault="00E22354" w:rsidP="00EF5BEB">
      <w:pPr>
        <w:pStyle w:val="ListParagraph"/>
        <w:numPr>
          <w:ilvl w:val="0"/>
          <w:numId w:val="3"/>
        </w:numPr>
        <w:rPr>
          <w:rStyle w:val="Hyperlink"/>
          <w:rFonts w:asciiTheme="minorHAnsi" w:hAnsiTheme="minorHAnsi"/>
          <w:color w:val="auto"/>
          <w:sz w:val="20"/>
          <w:szCs w:val="22"/>
        </w:rPr>
      </w:pPr>
      <w:r w:rsidRPr="00595B38">
        <w:rPr>
          <w:rFonts w:asciiTheme="minorHAnsi" w:hAnsiTheme="minorHAnsi"/>
          <w:sz w:val="20"/>
          <w:szCs w:val="22"/>
        </w:rPr>
        <w:t xml:space="preserve">Ethics in Medicine, University of Washington  School of Medicine, </w:t>
      </w:r>
      <w:hyperlink r:id="rId15" w:history="1">
        <w:r w:rsidR="00D67125" w:rsidRPr="00AF0166">
          <w:rPr>
            <w:rStyle w:val="Hyperlink"/>
            <w:rFonts w:asciiTheme="minorHAnsi" w:hAnsiTheme="minorHAnsi"/>
            <w:sz w:val="20"/>
            <w:szCs w:val="22"/>
          </w:rPr>
          <w:t>https://depts.washington.edu/bioethx/topics/pad.html</w:t>
        </w:r>
      </w:hyperlink>
      <w:r w:rsidR="00D67125">
        <w:rPr>
          <w:rFonts w:asciiTheme="minorHAnsi" w:hAnsiTheme="minorHAnsi"/>
          <w:sz w:val="20"/>
          <w:szCs w:val="22"/>
        </w:rPr>
        <w:t xml:space="preserve"> </w:t>
      </w:r>
    </w:p>
    <w:p w14:paraId="349A4168" w14:textId="77777777" w:rsidR="0030398A" w:rsidRPr="004C1F1D" w:rsidRDefault="0030398A" w:rsidP="001641B0">
      <w:pPr>
        <w:rPr>
          <w:rFonts w:asciiTheme="minorHAnsi" w:hAnsiTheme="minorHAnsi"/>
          <w:sz w:val="22"/>
          <w:szCs w:val="22"/>
        </w:rPr>
      </w:pPr>
    </w:p>
    <w:p w14:paraId="0A28B7DE" w14:textId="4A7BBA7E" w:rsidR="009B0A0E" w:rsidRPr="005B7FA6" w:rsidRDefault="009B0A0E" w:rsidP="009B0A0E">
      <w:pPr>
        <w:rPr>
          <w:rFonts w:eastAsia="Times New Roman"/>
        </w:rPr>
      </w:pPr>
      <w:r w:rsidRPr="009B0A0E">
        <w:rPr>
          <w:rFonts w:asciiTheme="minorHAnsi" w:hAnsiTheme="minorHAnsi"/>
          <w:sz w:val="22"/>
          <w:szCs w:val="22"/>
        </w:rPr>
        <w:t xml:space="preserve">Notes: </w:t>
      </w:r>
      <w:r w:rsidRPr="005B7FA6">
        <w:rPr>
          <w:rFonts w:asciiTheme="minorHAnsi" w:eastAsia="Times New Roman" w:hAnsiTheme="minorHAnsi" w:cs="Arial"/>
          <w:i/>
          <w:iCs/>
          <w:color w:val="000000"/>
          <w:sz w:val="22"/>
          <w:szCs w:val="22"/>
        </w:rPr>
        <w:t>The reference committee heard testimony from the author, who voiced his concern that KAFP might support state-based legislation in support of physician-assisted suicide/medical aid in dying and indicated this resolution was designed to ensure KAFP would not provide testimony in support of such legislation.  The reference committee is aware of no current legislation on this issue but acknowledges past debate and potential future legislation.  Several KAFP members participating on the call expressed concern with language in the first resolved and felt it was not appropriate for KAFP to renounce its me</w:t>
      </w:r>
      <w:r>
        <w:rPr>
          <w:rFonts w:asciiTheme="minorHAnsi" w:eastAsia="Times New Roman" w:hAnsiTheme="minorHAnsi" w:cs="Arial"/>
          <w:i/>
          <w:iCs/>
          <w:color w:val="000000"/>
          <w:sz w:val="22"/>
          <w:szCs w:val="22"/>
        </w:rPr>
        <w:t xml:space="preserve">mbers or other physicians.  No </w:t>
      </w:r>
      <w:r w:rsidRPr="005B7FA6">
        <w:rPr>
          <w:rFonts w:asciiTheme="minorHAnsi" w:eastAsia="Times New Roman" w:hAnsiTheme="minorHAnsi" w:cs="Arial"/>
          <w:i/>
          <w:iCs/>
          <w:color w:val="000000"/>
          <w:sz w:val="22"/>
          <w:szCs w:val="22"/>
        </w:rPr>
        <w:t>members on the call voiced opposition to KAFP standing in opposition to future legislation on this topic but wanted to clarify that this would apply only to legislation introduced in the state of Kansas.  For this reason, the reference committee recommends “not adopt” for the first resolved clause and “adopt as amended” for the second resolved clause.</w:t>
      </w:r>
    </w:p>
    <w:p w14:paraId="6B97883E" w14:textId="70EE89C8" w:rsidR="00DD759C" w:rsidRDefault="00DD759C" w:rsidP="001641B0">
      <w:pPr>
        <w:rPr>
          <w:rFonts w:asciiTheme="minorHAnsi" w:hAnsiTheme="minorHAnsi"/>
          <w:sz w:val="22"/>
          <w:szCs w:val="22"/>
        </w:rPr>
      </w:pPr>
    </w:p>
    <w:p w14:paraId="75A1AB84" w14:textId="76EBB304" w:rsidR="008B1F65" w:rsidRPr="007161E2" w:rsidRDefault="007161E2" w:rsidP="001641B0">
      <w:pPr>
        <w:rPr>
          <w:rFonts w:asciiTheme="minorHAnsi" w:hAnsiTheme="minorHAnsi"/>
          <w:b/>
          <w:sz w:val="22"/>
          <w:szCs w:val="22"/>
        </w:rPr>
      </w:pPr>
      <w:r w:rsidRPr="007161E2">
        <w:rPr>
          <w:rFonts w:asciiTheme="minorHAnsi" w:hAnsiTheme="minorHAnsi"/>
          <w:b/>
          <w:sz w:val="22"/>
          <w:szCs w:val="22"/>
        </w:rPr>
        <w:t>---</w:t>
      </w:r>
    </w:p>
    <w:p w14:paraId="59E37526" w14:textId="77777777" w:rsidR="008B1F65" w:rsidRDefault="008B1F65" w:rsidP="001641B0">
      <w:pPr>
        <w:rPr>
          <w:rFonts w:asciiTheme="minorHAnsi" w:hAnsiTheme="minorHAnsi"/>
          <w:sz w:val="22"/>
          <w:szCs w:val="22"/>
        </w:rPr>
      </w:pPr>
    </w:p>
    <w:p w14:paraId="06121DA8" w14:textId="77777777" w:rsidR="008B1F65" w:rsidRDefault="008B1F65" w:rsidP="001641B0">
      <w:pPr>
        <w:rPr>
          <w:rFonts w:asciiTheme="minorHAnsi" w:hAnsiTheme="minorHAnsi"/>
          <w:sz w:val="22"/>
          <w:szCs w:val="22"/>
        </w:rPr>
      </w:pPr>
    </w:p>
    <w:p w14:paraId="6F3951FB" w14:textId="77777777" w:rsidR="008B1F65" w:rsidRPr="004C1F1D" w:rsidRDefault="008B1F65" w:rsidP="001641B0">
      <w:pPr>
        <w:rPr>
          <w:rFonts w:asciiTheme="minorHAnsi" w:hAnsiTheme="minorHAnsi"/>
          <w:sz w:val="22"/>
          <w:szCs w:val="22"/>
        </w:rPr>
        <w:sectPr w:rsidR="008B1F65" w:rsidRPr="004C1F1D" w:rsidSect="001641B0">
          <w:type w:val="continuous"/>
          <w:pgSz w:w="12240" w:h="15840"/>
          <w:pgMar w:top="1440" w:right="1440" w:bottom="1440" w:left="1440" w:header="720" w:footer="720" w:gutter="0"/>
          <w:cols w:space="720"/>
          <w:docGrid w:linePitch="360"/>
        </w:sectPr>
      </w:pPr>
    </w:p>
    <w:p w14:paraId="2BE7CC5D" w14:textId="77777777" w:rsidR="00F4544A" w:rsidRPr="004C1F1D" w:rsidRDefault="00F4544A" w:rsidP="00F4544A">
      <w:pPr>
        <w:contextualSpacing/>
        <w:rPr>
          <w:rFonts w:asciiTheme="minorHAnsi" w:eastAsia="Times New Roman" w:hAnsiTheme="minorHAnsi"/>
          <w:b/>
          <w:bCs/>
          <w:color w:val="000000"/>
          <w:sz w:val="22"/>
          <w:szCs w:val="22"/>
        </w:rPr>
        <w:sectPr w:rsidR="00F4544A" w:rsidRPr="004C1F1D" w:rsidSect="00F4544A">
          <w:type w:val="continuous"/>
          <w:pgSz w:w="12240" w:h="15840"/>
          <w:pgMar w:top="1008" w:right="1008" w:bottom="1008" w:left="1008" w:header="720" w:footer="720" w:gutter="0"/>
          <w:cols w:space="720"/>
          <w:docGrid w:linePitch="360"/>
        </w:sectPr>
      </w:pPr>
    </w:p>
    <w:p w14:paraId="7697D237" w14:textId="77777777"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Resolution: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2: 2018-19</w:t>
      </w:r>
    </w:p>
    <w:p w14:paraId="39687E4B" w14:textId="77777777" w:rsidR="00F4544A" w:rsidRPr="004C1F1D" w:rsidRDefault="00F4544A" w:rsidP="00F4544A">
      <w:pPr>
        <w:shd w:val="clear" w:color="auto" w:fill="FFFFFF"/>
        <w:spacing w:before="75" w:after="225" w:line="300" w:lineRule="atLeast"/>
        <w:contextualSpacing/>
        <w:rPr>
          <w:rFonts w:asciiTheme="minorHAnsi" w:eastAsia="Times New Roman" w:hAnsiTheme="minorHAnsi" w:cs="Arial"/>
          <w:b/>
          <w:sz w:val="22"/>
          <w:szCs w:val="22"/>
        </w:rPr>
      </w:pPr>
      <w:r w:rsidRPr="004C1F1D">
        <w:rPr>
          <w:rFonts w:asciiTheme="minorHAnsi" w:eastAsia="Times New Roman" w:hAnsiTheme="minorHAnsi"/>
          <w:b/>
          <w:bCs/>
          <w:color w:val="000000"/>
          <w:sz w:val="22"/>
          <w:szCs w:val="22"/>
        </w:rPr>
        <w:t xml:space="preserve">Subject: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r>
      <w:r w:rsidRPr="004C1F1D">
        <w:rPr>
          <w:rFonts w:asciiTheme="minorHAnsi" w:eastAsia="Times New Roman" w:hAnsiTheme="minorHAnsi" w:cs="Arial"/>
          <w:b/>
          <w:sz w:val="22"/>
          <w:szCs w:val="22"/>
        </w:rPr>
        <w:t xml:space="preserve">The AAFP should actively oppose the practice of physicians prescribing lethal </w:t>
      </w:r>
      <w:r w:rsidRPr="004C1F1D">
        <w:rPr>
          <w:rFonts w:asciiTheme="minorHAnsi" w:eastAsia="Times New Roman" w:hAnsiTheme="minorHAnsi" w:cs="Arial"/>
          <w:b/>
          <w:sz w:val="22"/>
          <w:szCs w:val="22"/>
        </w:rPr>
        <w:tab/>
      </w:r>
      <w:r w:rsidRPr="004C1F1D">
        <w:rPr>
          <w:rFonts w:asciiTheme="minorHAnsi" w:eastAsia="Times New Roman" w:hAnsiTheme="minorHAnsi" w:cs="Arial"/>
          <w:b/>
          <w:sz w:val="22"/>
          <w:szCs w:val="22"/>
        </w:rPr>
        <w:tab/>
      </w:r>
      <w:r w:rsidRPr="004C1F1D">
        <w:rPr>
          <w:rFonts w:asciiTheme="minorHAnsi" w:eastAsia="Times New Roman" w:hAnsiTheme="minorHAnsi" w:cs="Arial"/>
          <w:b/>
          <w:sz w:val="22"/>
          <w:szCs w:val="22"/>
        </w:rPr>
        <w:tab/>
      </w:r>
      <w:r w:rsidRPr="004C1F1D">
        <w:rPr>
          <w:rFonts w:asciiTheme="minorHAnsi" w:eastAsia="Times New Roman" w:hAnsiTheme="minorHAnsi" w:cs="Arial"/>
          <w:b/>
          <w:sz w:val="22"/>
          <w:szCs w:val="22"/>
        </w:rPr>
        <w:tab/>
      </w:r>
      <w:r w:rsidRPr="004C1F1D">
        <w:rPr>
          <w:rFonts w:asciiTheme="minorHAnsi" w:eastAsia="Times New Roman" w:hAnsiTheme="minorHAnsi" w:cs="Arial"/>
          <w:b/>
          <w:sz w:val="22"/>
          <w:szCs w:val="22"/>
        </w:rPr>
        <w:tab/>
        <w:t>medication to end a patient’s life, rather than adopt a position of neutrality</w:t>
      </w:r>
    </w:p>
    <w:p w14:paraId="78C1D5E4" w14:textId="77777777" w:rsidR="00F4544A" w:rsidRPr="004C1F1D" w:rsidRDefault="00F4544A" w:rsidP="00F4544A">
      <w:pPr>
        <w:shd w:val="clear" w:color="auto" w:fill="FFFFFF"/>
        <w:spacing w:before="75" w:after="225" w:line="300" w:lineRule="atLeast"/>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Submitted by:</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Tim Lawton, MD</w:t>
      </w:r>
    </w:p>
    <w:p w14:paraId="3F377314" w14:textId="1240E8F9"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Ref Comm. Rec: </w:t>
      </w:r>
      <w:r w:rsidRPr="004C1F1D">
        <w:rPr>
          <w:rFonts w:asciiTheme="minorHAnsi" w:eastAsia="Times New Roman" w:hAnsiTheme="minorHAnsi"/>
          <w:b/>
          <w:bCs/>
          <w:color w:val="000000"/>
          <w:sz w:val="22"/>
          <w:szCs w:val="22"/>
        </w:rPr>
        <w:tab/>
      </w:r>
      <w:r w:rsidR="009B0A0E">
        <w:rPr>
          <w:rFonts w:asciiTheme="minorHAnsi" w:eastAsia="Times New Roman" w:hAnsiTheme="minorHAnsi"/>
          <w:b/>
          <w:bCs/>
          <w:color w:val="000000"/>
          <w:sz w:val="22"/>
          <w:szCs w:val="22"/>
        </w:rPr>
        <w:t xml:space="preserve">First </w:t>
      </w:r>
      <w:r w:rsidR="001E23E2">
        <w:rPr>
          <w:rFonts w:asciiTheme="minorHAnsi" w:eastAsia="Times New Roman" w:hAnsiTheme="minorHAnsi"/>
          <w:b/>
          <w:bCs/>
          <w:color w:val="000000"/>
          <w:sz w:val="22"/>
          <w:szCs w:val="22"/>
        </w:rPr>
        <w:t>r</w:t>
      </w:r>
      <w:r w:rsidR="000B031C">
        <w:rPr>
          <w:rFonts w:asciiTheme="minorHAnsi" w:eastAsia="Times New Roman" w:hAnsiTheme="minorHAnsi"/>
          <w:b/>
          <w:bCs/>
          <w:color w:val="000000"/>
          <w:sz w:val="22"/>
          <w:szCs w:val="22"/>
        </w:rPr>
        <w:t>esolved clause: n</w:t>
      </w:r>
      <w:r w:rsidR="009B0A0E">
        <w:rPr>
          <w:rFonts w:asciiTheme="minorHAnsi" w:eastAsia="Times New Roman" w:hAnsiTheme="minorHAnsi"/>
          <w:b/>
          <w:bCs/>
          <w:color w:val="000000"/>
          <w:sz w:val="22"/>
          <w:szCs w:val="22"/>
        </w:rPr>
        <w:t xml:space="preserve">o recommendation; </w:t>
      </w:r>
      <w:r w:rsidR="001E23E2">
        <w:rPr>
          <w:rFonts w:asciiTheme="minorHAnsi" w:eastAsia="Times New Roman" w:hAnsiTheme="minorHAnsi"/>
          <w:b/>
          <w:bCs/>
          <w:color w:val="000000"/>
          <w:sz w:val="22"/>
          <w:szCs w:val="22"/>
        </w:rPr>
        <w:t>S</w:t>
      </w:r>
      <w:r w:rsidR="009B0A0E">
        <w:rPr>
          <w:rFonts w:asciiTheme="minorHAnsi" w:eastAsia="Times New Roman" w:hAnsiTheme="minorHAnsi"/>
          <w:b/>
          <w:bCs/>
          <w:color w:val="000000"/>
          <w:sz w:val="22"/>
          <w:szCs w:val="22"/>
        </w:rPr>
        <w:t xml:space="preserve">econd </w:t>
      </w:r>
      <w:r w:rsidR="001E23E2">
        <w:rPr>
          <w:rFonts w:asciiTheme="minorHAnsi" w:eastAsia="Times New Roman" w:hAnsiTheme="minorHAnsi"/>
          <w:b/>
          <w:bCs/>
          <w:color w:val="000000"/>
          <w:sz w:val="22"/>
          <w:szCs w:val="22"/>
        </w:rPr>
        <w:t>r</w:t>
      </w:r>
      <w:r w:rsidR="009B0A0E">
        <w:rPr>
          <w:rFonts w:asciiTheme="minorHAnsi" w:eastAsia="Times New Roman" w:hAnsiTheme="minorHAnsi"/>
          <w:b/>
          <w:bCs/>
          <w:color w:val="000000"/>
          <w:sz w:val="22"/>
          <w:szCs w:val="22"/>
        </w:rPr>
        <w:t>esol</w:t>
      </w:r>
      <w:r w:rsidR="000B031C">
        <w:rPr>
          <w:rFonts w:asciiTheme="minorHAnsi" w:eastAsia="Times New Roman" w:hAnsiTheme="minorHAnsi"/>
          <w:b/>
          <w:bCs/>
          <w:color w:val="000000"/>
          <w:sz w:val="22"/>
          <w:szCs w:val="22"/>
        </w:rPr>
        <w:t>ved clause: n</w:t>
      </w:r>
      <w:r w:rsidR="009B0A0E">
        <w:rPr>
          <w:rFonts w:asciiTheme="minorHAnsi" w:eastAsia="Times New Roman" w:hAnsiTheme="minorHAnsi"/>
          <w:b/>
          <w:bCs/>
          <w:color w:val="000000"/>
          <w:sz w:val="22"/>
          <w:szCs w:val="22"/>
        </w:rPr>
        <w:t xml:space="preserve">ot </w:t>
      </w:r>
      <w:r w:rsidR="000B031C">
        <w:rPr>
          <w:rFonts w:asciiTheme="minorHAnsi" w:eastAsia="Times New Roman" w:hAnsiTheme="minorHAnsi"/>
          <w:b/>
          <w:bCs/>
          <w:color w:val="000000"/>
          <w:sz w:val="22"/>
          <w:szCs w:val="22"/>
        </w:rPr>
        <w:t>a</w:t>
      </w:r>
      <w:r w:rsidR="009B0A0E">
        <w:rPr>
          <w:rFonts w:asciiTheme="minorHAnsi" w:eastAsia="Times New Roman" w:hAnsiTheme="minorHAnsi"/>
          <w:b/>
          <w:bCs/>
          <w:color w:val="000000"/>
          <w:sz w:val="22"/>
          <w:szCs w:val="22"/>
        </w:rPr>
        <w:t xml:space="preserve">dopt </w:t>
      </w:r>
    </w:p>
    <w:p w14:paraId="4D46ABCB" w14:textId="77777777" w:rsidR="00F4544A" w:rsidRPr="004C1F1D" w:rsidRDefault="00F4544A" w:rsidP="00F4544A">
      <w:pPr>
        <w:shd w:val="clear" w:color="auto" w:fill="FFFFFF"/>
        <w:spacing w:before="75" w:after="225"/>
        <w:contextualSpacing/>
        <w:rPr>
          <w:rFonts w:asciiTheme="minorHAnsi" w:hAnsiTheme="minorHAnsi" w:cs="Arial"/>
          <w:color w:val="000000"/>
          <w:sz w:val="22"/>
          <w:szCs w:val="22"/>
        </w:rPr>
      </w:pPr>
    </w:p>
    <w:p w14:paraId="2B39694F" w14:textId="77777777" w:rsidR="00F4544A" w:rsidRPr="004C1F1D" w:rsidRDefault="00F4544A" w:rsidP="00F4544A">
      <w:pPr>
        <w:shd w:val="clear" w:color="auto" w:fill="FFFFFF"/>
        <w:spacing w:before="75" w:after="225"/>
        <w:contextualSpacing/>
        <w:rPr>
          <w:rFonts w:asciiTheme="minorHAnsi" w:hAnsiTheme="minorHAnsi" w:cs="Arial"/>
          <w:color w:val="000000"/>
          <w:sz w:val="22"/>
          <w:szCs w:val="22"/>
        </w:rPr>
        <w:sectPr w:rsidR="00F4544A" w:rsidRPr="004C1F1D" w:rsidSect="00A52BAB">
          <w:type w:val="continuous"/>
          <w:pgSz w:w="12240" w:h="15840"/>
          <w:pgMar w:top="1008" w:right="1008" w:bottom="1008" w:left="1008" w:header="720" w:footer="720" w:gutter="0"/>
          <w:cols w:space="720"/>
          <w:docGrid w:linePitch="360"/>
        </w:sectPr>
      </w:pPr>
    </w:p>
    <w:p w14:paraId="5489B804" w14:textId="77777777" w:rsidR="00F4544A" w:rsidRPr="004C1F1D" w:rsidRDefault="00F4544A" w:rsidP="00F4544A">
      <w:pPr>
        <w:shd w:val="clear" w:color="auto" w:fill="FFFFFF"/>
        <w:spacing w:before="75" w:after="225" w:line="360" w:lineRule="auto"/>
        <w:contextualSpacing/>
        <w:rPr>
          <w:rFonts w:asciiTheme="minorHAnsi" w:eastAsia="Times New Roman" w:hAnsiTheme="minorHAnsi" w:cs="Arial"/>
          <w:b/>
          <w:sz w:val="22"/>
          <w:szCs w:val="22"/>
          <w:u w:val="single"/>
        </w:rPr>
      </w:pPr>
      <w:r w:rsidRPr="004C1F1D">
        <w:rPr>
          <w:rFonts w:asciiTheme="minorHAnsi" w:hAnsiTheme="minorHAnsi" w:cs="Arial"/>
          <w:color w:val="000000"/>
          <w:sz w:val="22"/>
          <w:szCs w:val="22"/>
        </w:rPr>
        <w:lastRenderedPageBreak/>
        <w:t>WHEREAS,</w:t>
      </w:r>
      <w:r w:rsidRPr="004C1F1D">
        <w:rPr>
          <w:rFonts w:asciiTheme="minorHAnsi" w:eastAsia="Times New Roman" w:hAnsiTheme="minorHAnsi" w:cs="Arial"/>
          <w:b/>
          <w:sz w:val="22"/>
          <w:szCs w:val="22"/>
          <w:u w:val="single"/>
        </w:rPr>
        <w:t xml:space="preserve"> </w:t>
      </w:r>
      <w:r w:rsidRPr="004C1F1D">
        <w:rPr>
          <w:rFonts w:asciiTheme="minorHAnsi" w:eastAsia="Times New Roman" w:hAnsiTheme="minorHAnsi" w:cs="Arial"/>
          <w:sz w:val="22"/>
          <w:szCs w:val="22"/>
        </w:rPr>
        <w:t xml:space="preserve">Resolution No. 402 required </w:t>
      </w:r>
      <w:r w:rsidRPr="004C1F1D">
        <w:rPr>
          <w:rFonts w:asciiTheme="minorHAnsi" w:eastAsia="Times New Roman" w:hAnsiTheme="minorHAnsi" w:cs="Arial"/>
          <w:bCs/>
          <w:sz w:val="22"/>
          <w:szCs w:val="22"/>
        </w:rPr>
        <w:t xml:space="preserve">the American Academy of Family Physicians (AAFP) adopt a position of “engaged neutrality” toward medical-aid-in-dying as a personal end-of-life decision in the context of the physician-patient relationship, and </w:t>
      </w:r>
    </w:p>
    <w:p w14:paraId="426553C2"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a position of engaged neutrality is not truly neutral, and</w:t>
      </w:r>
    </w:p>
    <w:p w14:paraId="444B1F4E"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neutrality implies that an organization is not opposed to the idea of prescribing lethal medications intentionally to end a patient’s life, and that the practice is considered ethically neutral and no longer considered ethically questionable, and</w:t>
      </w:r>
    </w:p>
    <w:p w14:paraId="10FCC769"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 xml:space="preserve">WHEREAS, moving from opposition to neutrality shifts from a position of prohibited to optional, and </w:t>
      </w:r>
    </w:p>
    <w:p w14:paraId="4C7AB2FA"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prescribing lethal medications does not require the professional body to be neutral in order for physicians to practice this, and</w:t>
      </w:r>
    </w:p>
    <w:p w14:paraId="1A3104A1"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disagreement among members does not require a position of neutrality, and</w:t>
      </w:r>
    </w:p>
    <w:p w14:paraId="658B45DD"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 xml:space="preserve">WHEREAS, the stance of medical organizations regarding medical ethics has political and social consequences, and </w:t>
      </w:r>
    </w:p>
    <w:p w14:paraId="2B042406" w14:textId="3575258A"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few physicians engage in the practice even where legal (in 2018, 103 physicians in the state of Oregon wrote 249 prescriptions</w:t>
      </w:r>
      <w:r w:rsidR="00971D6F" w:rsidRPr="004C1F1D">
        <w:rPr>
          <w:rFonts w:asciiTheme="minorHAnsi" w:hAnsiTheme="minorHAnsi"/>
          <w:sz w:val="22"/>
          <w:szCs w:val="22"/>
        </w:rPr>
        <w:t>)</w:t>
      </w:r>
      <w:r w:rsidR="00971D6F" w:rsidRPr="004C1F1D">
        <w:rPr>
          <w:rFonts w:asciiTheme="minorHAnsi" w:hAnsiTheme="minorHAnsi"/>
          <w:sz w:val="22"/>
          <w:szCs w:val="22"/>
          <w:vertAlign w:val="superscript"/>
        </w:rPr>
        <w:t xml:space="preserve"> 1</w:t>
      </w:r>
      <w:r w:rsidRPr="004C1F1D">
        <w:rPr>
          <w:rFonts w:asciiTheme="minorHAnsi" w:hAnsiTheme="minorHAnsi"/>
          <w:sz w:val="22"/>
          <w:szCs w:val="22"/>
        </w:rPr>
        <w:t>, and</w:t>
      </w:r>
    </w:p>
    <w:p w14:paraId="58E6D3DE" w14:textId="4FC10DCC"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WHEREAS, physician assisted suicide bills have been rejected by states more than they have been accepted (In 2017 alone, PAS bills were rejected in 27 US states</w:t>
      </w:r>
      <w:r w:rsidR="00971D6F" w:rsidRPr="004C1F1D">
        <w:rPr>
          <w:rFonts w:asciiTheme="minorHAnsi" w:hAnsiTheme="minorHAnsi"/>
          <w:sz w:val="22"/>
          <w:szCs w:val="22"/>
        </w:rPr>
        <w:t>)</w:t>
      </w:r>
      <w:r w:rsidR="00971D6F" w:rsidRPr="004C1F1D">
        <w:rPr>
          <w:rFonts w:asciiTheme="minorHAnsi" w:hAnsiTheme="minorHAnsi"/>
          <w:sz w:val="22"/>
          <w:szCs w:val="22"/>
          <w:vertAlign w:val="superscript"/>
        </w:rPr>
        <w:t xml:space="preserve"> 2</w:t>
      </w:r>
      <w:r w:rsidRPr="004C1F1D">
        <w:rPr>
          <w:rFonts w:asciiTheme="minorHAnsi" w:hAnsiTheme="minorHAnsi"/>
          <w:sz w:val="22"/>
          <w:szCs w:val="22"/>
        </w:rPr>
        <w:t>, and</w:t>
      </w:r>
    </w:p>
    <w:p w14:paraId="2A5AD5C0"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eastAsia="Calibri" w:hAnsiTheme="minorHAnsi"/>
          <w:sz w:val="22"/>
          <w:szCs w:val="22"/>
        </w:rPr>
        <w:t xml:space="preserve">WHEREAS, the AAFP does not actually know the true position of its members, and cannot assume that Resolution 402 accurately represents the will of its members, </w:t>
      </w:r>
      <w:r w:rsidRPr="004C1F1D">
        <w:rPr>
          <w:rFonts w:asciiTheme="minorHAnsi" w:eastAsia="Times New Roman" w:hAnsiTheme="minorHAnsi" w:cs="Arial"/>
          <w:sz w:val="22"/>
          <w:szCs w:val="22"/>
        </w:rPr>
        <w:t>now, therefore, be it</w:t>
      </w:r>
    </w:p>
    <w:p w14:paraId="79C6E204" w14:textId="77777777" w:rsidR="00F4544A" w:rsidRPr="004C1F1D" w:rsidRDefault="00F4544A" w:rsidP="00F4544A">
      <w:pPr>
        <w:spacing w:line="360" w:lineRule="auto"/>
        <w:contextualSpacing/>
        <w:rPr>
          <w:rFonts w:asciiTheme="minorHAnsi" w:hAnsiTheme="minorHAnsi"/>
          <w:sz w:val="22"/>
          <w:szCs w:val="22"/>
        </w:rPr>
      </w:pPr>
      <w:r w:rsidRPr="004C1F1D">
        <w:rPr>
          <w:rFonts w:asciiTheme="minorHAnsi" w:hAnsiTheme="minorHAnsi"/>
          <w:sz w:val="22"/>
          <w:szCs w:val="22"/>
        </w:rPr>
        <w:t>RESOLVED, that the AAFP take a position of opposition to physician assisted suicide/medical aid in dying, rather than “engaged neutrality” and be it further</w:t>
      </w:r>
    </w:p>
    <w:p w14:paraId="5DD9A74A" w14:textId="77777777" w:rsidR="00F4544A" w:rsidRPr="004C1F1D" w:rsidRDefault="00F4544A" w:rsidP="00F4544A">
      <w:pPr>
        <w:spacing w:line="360" w:lineRule="auto"/>
        <w:contextualSpacing/>
        <w:rPr>
          <w:rFonts w:asciiTheme="minorHAnsi" w:hAnsiTheme="minorHAnsi"/>
          <w:sz w:val="22"/>
          <w:szCs w:val="22"/>
        </w:rPr>
        <w:sectPr w:rsidR="00F4544A" w:rsidRPr="004C1F1D" w:rsidSect="0008168C">
          <w:type w:val="continuous"/>
          <w:pgSz w:w="12240" w:h="15840"/>
          <w:pgMar w:top="1008" w:right="1008" w:bottom="1008" w:left="1008" w:header="720" w:footer="720" w:gutter="0"/>
          <w:lnNumType w:countBy="1" w:restart="newSection"/>
          <w:cols w:space="720"/>
          <w:docGrid w:linePitch="360"/>
        </w:sectPr>
      </w:pPr>
      <w:r w:rsidRPr="004C1F1D">
        <w:rPr>
          <w:rFonts w:asciiTheme="minorHAnsi" w:hAnsiTheme="minorHAnsi"/>
          <w:sz w:val="22"/>
          <w:szCs w:val="22"/>
        </w:rPr>
        <w:t>RESOLVED, that the AAFP fully revoke Resolution 402.</w:t>
      </w:r>
    </w:p>
    <w:p w14:paraId="01F3BB32" w14:textId="77777777" w:rsidR="00F4544A" w:rsidRPr="004C1F1D" w:rsidRDefault="00F4544A" w:rsidP="00F4544A">
      <w:pPr>
        <w:contextualSpacing/>
        <w:rPr>
          <w:rFonts w:asciiTheme="minorHAnsi" w:hAnsiTheme="minorHAnsi"/>
          <w:sz w:val="22"/>
          <w:szCs w:val="22"/>
        </w:rPr>
      </w:pPr>
    </w:p>
    <w:p w14:paraId="7E61238F" w14:textId="77777777" w:rsidR="00F4544A" w:rsidRPr="004C1F1D" w:rsidRDefault="00F4544A" w:rsidP="00F4544A">
      <w:pPr>
        <w:contextualSpacing/>
        <w:rPr>
          <w:rFonts w:asciiTheme="minorHAnsi" w:hAnsiTheme="minorHAnsi"/>
          <w:sz w:val="20"/>
          <w:szCs w:val="22"/>
        </w:rPr>
      </w:pPr>
      <w:r w:rsidRPr="004C1F1D">
        <w:rPr>
          <w:rFonts w:asciiTheme="minorHAnsi" w:hAnsiTheme="minorHAnsi"/>
          <w:sz w:val="20"/>
          <w:szCs w:val="22"/>
        </w:rPr>
        <w:t>Resources</w:t>
      </w:r>
    </w:p>
    <w:p w14:paraId="6F9E2035" w14:textId="77777777" w:rsidR="00F4544A" w:rsidRPr="004C1F1D" w:rsidRDefault="00F4544A" w:rsidP="00F4544A">
      <w:pPr>
        <w:pStyle w:val="ListParagraph"/>
        <w:numPr>
          <w:ilvl w:val="0"/>
          <w:numId w:val="4"/>
        </w:numPr>
        <w:spacing w:after="200"/>
        <w:rPr>
          <w:rStyle w:val="Hyperlink"/>
          <w:rFonts w:asciiTheme="minorHAnsi" w:hAnsiTheme="minorHAnsi"/>
          <w:sz w:val="20"/>
          <w:szCs w:val="22"/>
        </w:rPr>
      </w:pPr>
      <w:r w:rsidRPr="004C1F1D">
        <w:rPr>
          <w:rFonts w:asciiTheme="minorHAnsi" w:hAnsiTheme="minorHAnsi"/>
          <w:sz w:val="20"/>
          <w:szCs w:val="22"/>
        </w:rPr>
        <w:t xml:space="preserve">Oregon Death with Dignity Act, 2018 Data Summary; </w:t>
      </w:r>
      <w:hyperlink r:id="rId16" w:history="1">
        <w:r w:rsidRPr="004C1F1D">
          <w:rPr>
            <w:rStyle w:val="Hyperlink"/>
            <w:rFonts w:asciiTheme="minorHAnsi" w:hAnsiTheme="minorHAnsi"/>
            <w:sz w:val="20"/>
            <w:szCs w:val="22"/>
          </w:rPr>
          <w:t>https://www.oregon.gov/oha/PH/PROVIDERPARTNERRESOURCES/EVALUATIONRESEARCH/DEATHWITHDIGNITYACT/Documents/year21.pdf</w:t>
        </w:r>
      </w:hyperlink>
    </w:p>
    <w:p w14:paraId="521B536E" w14:textId="77777777" w:rsidR="00171F56" w:rsidRPr="004C1F1D" w:rsidRDefault="00171F56" w:rsidP="00171F56">
      <w:pPr>
        <w:pStyle w:val="ListParagraph"/>
        <w:spacing w:after="200"/>
        <w:rPr>
          <w:rStyle w:val="Hyperlink"/>
          <w:rFonts w:asciiTheme="minorHAnsi" w:hAnsiTheme="minorHAnsi"/>
          <w:sz w:val="20"/>
          <w:szCs w:val="22"/>
        </w:rPr>
      </w:pPr>
    </w:p>
    <w:p w14:paraId="20467A61" w14:textId="77777777" w:rsidR="00F4544A" w:rsidRPr="004C1F1D" w:rsidRDefault="00F4544A" w:rsidP="00F4544A">
      <w:pPr>
        <w:pStyle w:val="ListParagraph"/>
        <w:numPr>
          <w:ilvl w:val="0"/>
          <w:numId w:val="4"/>
        </w:numPr>
        <w:rPr>
          <w:rFonts w:asciiTheme="minorHAnsi" w:hAnsiTheme="minorHAnsi"/>
          <w:sz w:val="20"/>
          <w:szCs w:val="22"/>
          <w:u w:val="single"/>
        </w:rPr>
      </w:pPr>
      <w:proofErr w:type="spellStart"/>
      <w:r w:rsidRPr="004C1F1D">
        <w:rPr>
          <w:rFonts w:asciiTheme="minorHAnsi" w:hAnsiTheme="minorHAnsi"/>
          <w:sz w:val="20"/>
          <w:szCs w:val="22"/>
        </w:rPr>
        <w:t>Sulmasy</w:t>
      </w:r>
      <w:proofErr w:type="spellEnd"/>
      <w:r w:rsidRPr="004C1F1D">
        <w:rPr>
          <w:rFonts w:asciiTheme="minorHAnsi" w:hAnsiTheme="minorHAnsi"/>
          <w:sz w:val="20"/>
          <w:szCs w:val="22"/>
        </w:rPr>
        <w:t xml:space="preserve"> DP, Finlay I, Fitzgerald F, Foley K, Payne R, </w:t>
      </w:r>
      <w:proofErr w:type="spellStart"/>
      <w:r w:rsidRPr="004C1F1D">
        <w:rPr>
          <w:rFonts w:asciiTheme="minorHAnsi" w:hAnsiTheme="minorHAnsi"/>
          <w:sz w:val="20"/>
          <w:szCs w:val="22"/>
        </w:rPr>
        <w:t>Siegler</w:t>
      </w:r>
      <w:proofErr w:type="spellEnd"/>
      <w:r w:rsidRPr="004C1F1D">
        <w:rPr>
          <w:rFonts w:asciiTheme="minorHAnsi" w:hAnsiTheme="minorHAnsi"/>
          <w:sz w:val="20"/>
          <w:szCs w:val="22"/>
        </w:rPr>
        <w:t xml:space="preserve"> M. Physician-Assisted Suicide: Why Neutrality by Organized Medicine is Neither Neutral Nor Appropriate, J Gen Intern Med. 2018 Aug; 33(8): 1394-1399.</w:t>
      </w:r>
    </w:p>
    <w:p w14:paraId="4AD1AF15" w14:textId="77777777" w:rsidR="00F4544A" w:rsidRPr="004C1F1D" w:rsidRDefault="00F4544A" w:rsidP="00F4544A">
      <w:pPr>
        <w:rPr>
          <w:rFonts w:asciiTheme="minorHAnsi" w:eastAsia="Cambria" w:hAnsiTheme="minorHAnsi"/>
          <w:sz w:val="22"/>
          <w:szCs w:val="22"/>
        </w:rPr>
        <w:sectPr w:rsidR="00F4544A" w:rsidRPr="004C1F1D" w:rsidSect="00A52BAB">
          <w:type w:val="continuous"/>
          <w:pgSz w:w="12240" w:h="15840"/>
          <w:pgMar w:top="1008" w:right="1008" w:bottom="1008" w:left="1008" w:header="720" w:footer="720" w:gutter="0"/>
          <w:cols w:space="720"/>
          <w:docGrid w:linePitch="360"/>
        </w:sectPr>
      </w:pPr>
    </w:p>
    <w:p w14:paraId="23268AE2" w14:textId="77777777" w:rsidR="00F4544A" w:rsidRDefault="00F4544A" w:rsidP="00F4544A">
      <w:pPr>
        <w:contextualSpacing/>
        <w:rPr>
          <w:rFonts w:asciiTheme="minorHAnsi" w:eastAsia="Cambria" w:hAnsiTheme="minorHAnsi"/>
          <w:sz w:val="22"/>
          <w:szCs w:val="22"/>
        </w:rPr>
      </w:pPr>
    </w:p>
    <w:p w14:paraId="6FB2A805" w14:textId="77777777" w:rsidR="0084470B" w:rsidRDefault="0084470B" w:rsidP="00F4544A">
      <w:pPr>
        <w:contextualSpacing/>
        <w:rPr>
          <w:rFonts w:asciiTheme="minorHAnsi" w:eastAsia="Cambria" w:hAnsiTheme="minorHAnsi"/>
          <w:sz w:val="22"/>
          <w:szCs w:val="22"/>
        </w:rPr>
      </w:pPr>
    </w:p>
    <w:p w14:paraId="33E4AD0C" w14:textId="08D9A55F" w:rsidR="0084470B" w:rsidRPr="0084470B" w:rsidRDefault="0084470B" w:rsidP="00F4544A">
      <w:pPr>
        <w:contextualSpacing/>
        <w:rPr>
          <w:rFonts w:asciiTheme="minorHAnsi" w:eastAsia="Times New Roman" w:hAnsiTheme="minorHAnsi"/>
          <w:b/>
          <w:bCs/>
          <w:color w:val="000000"/>
          <w:sz w:val="20"/>
          <w:szCs w:val="22"/>
        </w:rPr>
        <w:sectPr w:rsidR="0084470B" w:rsidRPr="0084470B" w:rsidSect="00F4544A">
          <w:type w:val="continuous"/>
          <w:pgSz w:w="12240" w:h="15840"/>
          <w:pgMar w:top="1440" w:right="1440" w:bottom="1440" w:left="1440" w:header="720" w:footer="720" w:gutter="0"/>
          <w:cols w:space="720"/>
        </w:sectPr>
      </w:pPr>
      <w:r w:rsidRPr="0084470B">
        <w:rPr>
          <w:rFonts w:asciiTheme="minorHAnsi" w:eastAsia="Times New Roman" w:hAnsiTheme="minorHAnsi" w:cs="Arial"/>
          <w:i/>
          <w:iCs/>
          <w:color w:val="000000"/>
          <w:sz w:val="22"/>
        </w:rPr>
        <w:t xml:space="preserve">Note: </w:t>
      </w:r>
      <w:r w:rsidRPr="005B7FA6">
        <w:rPr>
          <w:rFonts w:asciiTheme="minorHAnsi" w:eastAsia="Times New Roman" w:hAnsiTheme="minorHAnsi" w:cs="Arial"/>
          <w:i/>
          <w:iCs/>
          <w:color w:val="000000"/>
          <w:sz w:val="22"/>
        </w:rPr>
        <w:t xml:space="preserve">The reference committee heard a significant amount of testimony regarding this resolution from the author and other proponents and from several opponents to the resolved clause.  It was clear that KAFP members feel passionately on both sides of this issue.  Several language changes were considered </w:t>
      </w:r>
      <w:bookmarkStart w:id="0" w:name="_GoBack"/>
      <w:bookmarkEnd w:id="0"/>
      <w:r w:rsidRPr="005B7FA6">
        <w:rPr>
          <w:rFonts w:asciiTheme="minorHAnsi" w:eastAsia="Times New Roman" w:hAnsiTheme="minorHAnsi" w:cs="Arial"/>
          <w:i/>
          <w:iCs/>
          <w:color w:val="000000"/>
          <w:sz w:val="22"/>
        </w:rPr>
        <w:t>during the reference committee call.  Ultimately, it was clear there is no easily discernible majority opinion, even among members of the reference committee itself.  For this reason, the reference committee makes no recommendation on the first resolved clause and will hear further comments from the membership during the member luncheon at the annual meeting prior to the board taking action at its meeting.  Reference committee members clarified that “Resolution 402” as stated no longer correctly names the actions taken at the 2018 Congress of Delegates and will not stand if forwarded to the 2019 Congress of Delegates.  For this reason, the committee recommends “not adopt” for the second resolved clause.</w:t>
      </w:r>
    </w:p>
    <w:p w14:paraId="3F2579BA" w14:textId="77777777" w:rsidR="008B1F65" w:rsidRDefault="008B1F65" w:rsidP="00F4544A">
      <w:pPr>
        <w:contextualSpacing/>
        <w:rPr>
          <w:rFonts w:asciiTheme="minorHAnsi" w:eastAsia="Times New Roman" w:hAnsiTheme="minorHAnsi"/>
          <w:b/>
          <w:bCs/>
          <w:color w:val="000000"/>
          <w:sz w:val="22"/>
          <w:szCs w:val="22"/>
        </w:rPr>
      </w:pPr>
    </w:p>
    <w:p w14:paraId="61840541" w14:textId="5695D1BE" w:rsidR="008B1F65" w:rsidRDefault="007161E2" w:rsidP="00F4544A">
      <w:pPr>
        <w:contextualSpacing/>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w:t>
      </w:r>
    </w:p>
    <w:p w14:paraId="7C356B62" w14:textId="77777777" w:rsidR="00595B38" w:rsidRDefault="00595B38" w:rsidP="00F4544A">
      <w:pPr>
        <w:contextualSpacing/>
        <w:rPr>
          <w:rFonts w:asciiTheme="minorHAnsi" w:eastAsia="Times New Roman" w:hAnsiTheme="minorHAnsi"/>
          <w:b/>
          <w:bCs/>
          <w:color w:val="000000"/>
          <w:sz w:val="22"/>
          <w:szCs w:val="22"/>
        </w:rPr>
      </w:pPr>
    </w:p>
    <w:p w14:paraId="18AAC1D1" w14:textId="77777777"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Resolution: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3: 2018-19</w:t>
      </w:r>
    </w:p>
    <w:p w14:paraId="69DA2DDD" w14:textId="77777777"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Subject: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 xml:space="preserve">Do not prohibit accurate terminology regarding the prescribing of lethal </w:t>
      </w:r>
    </w:p>
    <w:p w14:paraId="721E674D" w14:textId="77777777"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r>
      <w:proofErr w:type="gramStart"/>
      <w:r w:rsidRPr="004C1F1D">
        <w:rPr>
          <w:rFonts w:asciiTheme="minorHAnsi" w:eastAsia="Times New Roman" w:hAnsiTheme="minorHAnsi"/>
          <w:b/>
          <w:bCs/>
          <w:color w:val="000000"/>
          <w:sz w:val="22"/>
          <w:szCs w:val="22"/>
        </w:rPr>
        <w:t>medication</w:t>
      </w:r>
      <w:proofErr w:type="gramEnd"/>
      <w:r w:rsidRPr="004C1F1D">
        <w:rPr>
          <w:rFonts w:asciiTheme="minorHAnsi" w:eastAsia="Times New Roman" w:hAnsiTheme="minorHAnsi"/>
          <w:b/>
          <w:bCs/>
          <w:color w:val="000000"/>
          <w:sz w:val="22"/>
          <w:szCs w:val="22"/>
        </w:rPr>
        <w:t xml:space="preserve"> intended to end a patient’s life</w:t>
      </w:r>
    </w:p>
    <w:p w14:paraId="136DE405" w14:textId="77777777"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Submitted by:</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Tim Lawton, MD</w:t>
      </w:r>
    </w:p>
    <w:p w14:paraId="79D14EC8" w14:textId="01078F18" w:rsidR="00F4544A" w:rsidRPr="004C1F1D" w:rsidRDefault="00F4544A" w:rsidP="00F4544A">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Ref Comm. Rec: </w:t>
      </w:r>
      <w:r w:rsidRPr="004C1F1D">
        <w:rPr>
          <w:rFonts w:asciiTheme="minorHAnsi" w:eastAsia="Times New Roman" w:hAnsiTheme="minorHAnsi"/>
          <w:b/>
          <w:bCs/>
          <w:color w:val="000000"/>
          <w:sz w:val="22"/>
          <w:szCs w:val="22"/>
        </w:rPr>
        <w:tab/>
      </w:r>
      <w:r w:rsidR="0084470B">
        <w:rPr>
          <w:rFonts w:asciiTheme="minorHAnsi" w:eastAsia="Times New Roman" w:hAnsiTheme="minorHAnsi"/>
          <w:b/>
          <w:bCs/>
          <w:color w:val="000000"/>
          <w:sz w:val="22"/>
          <w:szCs w:val="22"/>
        </w:rPr>
        <w:t xml:space="preserve">Adopt as amended </w:t>
      </w:r>
    </w:p>
    <w:p w14:paraId="6DC84CFC" w14:textId="77777777" w:rsidR="00F4544A" w:rsidRPr="004C1F1D" w:rsidRDefault="00F4544A" w:rsidP="00F4544A">
      <w:pPr>
        <w:contextualSpacing/>
        <w:rPr>
          <w:rFonts w:asciiTheme="minorHAnsi" w:eastAsia="Times New Roman" w:hAnsiTheme="minorHAnsi"/>
          <w:bCs/>
          <w:color w:val="000000"/>
          <w:sz w:val="22"/>
          <w:szCs w:val="22"/>
        </w:rPr>
      </w:pPr>
    </w:p>
    <w:p w14:paraId="383E42FA" w14:textId="77777777" w:rsidR="00F4544A" w:rsidRPr="004C1F1D" w:rsidRDefault="00F4544A" w:rsidP="00F4544A">
      <w:pPr>
        <w:shd w:val="clear" w:color="auto" w:fill="FFFFFF"/>
        <w:spacing w:before="75" w:after="225" w:line="300" w:lineRule="atLeast"/>
        <w:contextualSpacing/>
        <w:rPr>
          <w:rFonts w:asciiTheme="minorHAnsi" w:eastAsia="Times New Roman" w:hAnsiTheme="minorHAnsi" w:cs="Arial"/>
          <w:bCs/>
          <w:sz w:val="22"/>
          <w:szCs w:val="22"/>
          <w:u w:val="single"/>
        </w:rPr>
        <w:sectPr w:rsidR="00F4544A" w:rsidRPr="004C1F1D" w:rsidSect="00335E72">
          <w:type w:val="continuous"/>
          <w:pgSz w:w="12240" w:h="15840"/>
          <w:pgMar w:top="1440" w:right="1440" w:bottom="1440" w:left="1440" w:header="720" w:footer="720" w:gutter="0"/>
          <w:cols w:space="720"/>
        </w:sectPr>
      </w:pPr>
    </w:p>
    <w:p w14:paraId="479C4C28" w14:textId="77777777" w:rsidR="00F4544A" w:rsidRPr="004C1F1D" w:rsidRDefault="00F4544A" w:rsidP="00F4544A">
      <w:pPr>
        <w:shd w:val="clear" w:color="auto" w:fill="FFFFFF"/>
        <w:spacing w:before="75" w:after="225" w:line="360" w:lineRule="auto"/>
        <w:contextualSpacing/>
        <w:rPr>
          <w:rFonts w:asciiTheme="minorHAnsi" w:eastAsia="Times New Roman" w:hAnsiTheme="minorHAnsi" w:cs="Arial"/>
          <w:bCs/>
          <w:sz w:val="22"/>
          <w:szCs w:val="22"/>
        </w:rPr>
      </w:pPr>
      <w:r w:rsidRPr="004C1F1D">
        <w:rPr>
          <w:rFonts w:asciiTheme="minorHAnsi" w:eastAsia="Times New Roman" w:hAnsiTheme="minorHAnsi" w:cs="Arial"/>
          <w:bCs/>
          <w:sz w:val="22"/>
          <w:szCs w:val="22"/>
        </w:rPr>
        <w:lastRenderedPageBreak/>
        <w:t>WHEREAS, Resolution 402 from the 2018 Congress of Delegates, required the American Academy of Family Physicians (AAFP) to reject the use of the phrase “assisted suicide” or “physician assisted suicide” in formal statements or documents and direct the AAFP’s American Medical Association (AMA) delegation to promote the same in the AMA House of Delegates, and</w:t>
      </w:r>
    </w:p>
    <w:p w14:paraId="5222847B"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organizations promoting the prescribing of lethal medication intended to end a patient’s life use vague phrases such as “medical aid in dying,” or “death with dignity,” to intentionally engineer language to influence public opinion and policy in favor or their agenda</w:t>
      </w:r>
      <w:r w:rsidRPr="004C1F1D">
        <w:rPr>
          <w:rFonts w:asciiTheme="minorHAnsi" w:eastAsia="Calibri" w:hAnsiTheme="minorHAnsi"/>
          <w:sz w:val="22"/>
          <w:szCs w:val="22"/>
          <w:vertAlign w:val="superscript"/>
        </w:rPr>
        <w:t>1</w:t>
      </w:r>
      <w:r w:rsidRPr="004C1F1D">
        <w:rPr>
          <w:rFonts w:asciiTheme="minorHAnsi" w:eastAsia="Calibri" w:hAnsiTheme="minorHAnsi"/>
          <w:sz w:val="22"/>
          <w:szCs w:val="22"/>
        </w:rPr>
        <w:t>, and</w:t>
      </w:r>
    </w:p>
    <w:p w14:paraId="11413662"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prohibiting the use of the terms “assisted suicide” and “physician assisted suicide” will certainly lead to a re-framing of the debate, and</w:t>
      </w:r>
    </w:p>
    <w:p w14:paraId="0DCFFCF6"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removing the term “suicide” from the debate will devalue the role that mental health disorders play in a patient’s decision to request an intervention to end their life, and</w:t>
      </w:r>
    </w:p>
    <w:p w14:paraId="7F28150C"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terminally ill patients or others requesting a medication to end their life may have treatable depression or other treatable conditions, and</w:t>
      </w:r>
    </w:p>
    <w:p w14:paraId="3FBC6997"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physicians are trained to prevent suicide and to appropriately intervene in cases of suicidal ideation or attempts, whatever the underlying causes may be, and</w:t>
      </w:r>
    </w:p>
    <w:p w14:paraId="3A2BA5FD"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WHEREAS, such prohibitions could lead to irreversible patient harm and preventable death, and</w:t>
      </w:r>
    </w:p>
    <w:p w14:paraId="378BB679"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 xml:space="preserve">WHEREAS, prohibiting the use of certain terms in the course of debate could be considered a violation of the freedom of speech as protected under the United States Constitution, and </w:t>
      </w:r>
    </w:p>
    <w:p w14:paraId="05E41874" w14:textId="77777777"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 xml:space="preserve">WHEREAS, the AAFP does not actually know the true position of its members regarding the prescription of intentionally lethal medications and cannot assume that Resolution 402 from the 2018 Congress of Delegates accurately represents the will of the members, now, therefore, be it </w:t>
      </w:r>
    </w:p>
    <w:p w14:paraId="1A8ABB1D" w14:textId="5F3EB408" w:rsidR="00F4544A" w:rsidRPr="004C1F1D" w:rsidRDefault="00F4544A" w:rsidP="00F4544A">
      <w:pPr>
        <w:spacing w:line="360" w:lineRule="auto"/>
        <w:contextualSpacing/>
        <w:rPr>
          <w:rFonts w:asciiTheme="minorHAnsi" w:eastAsia="Calibri" w:hAnsiTheme="minorHAnsi"/>
          <w:sz w:val="22"/>
          <w:szCs w:val="22"/>
        </w:rPr>
      </w:pPr>
      <w:r w:rsidRPr="004C1F1D">
        <w:rPr>
          <w:rFonts w:asciiTheme="minorHAnsi" w:eastAsia="Calibri" w:hAnsiTheme="minorHAnsi"/>
          <w:sz w:val="22"/>
          <w:szCs w:val="22"/>
        </w:rPr>
        <w:t xml:space="preserve">RESOLVED, that the Kansas Academy of Family Physicians (KAFP) will avoid the use of vague and </w:t>
      </w:r>
      <w:r w:rsidR="0084470B">
        <w:rPr>
          <w:rFonts w:asciiTheme="minorHAnsi" w:eastAsia="Calibri" w:hAnsiTheme="minorHAnsi"/>
          <w:sz w:val="22"/>
          <w:szCs w:val="22"/>
          <w:u w:val="single"/>
        </w:rPr>
        <w:t xml:space="preserve">unclear </w:t>
      </w:r>
      <w:r w:rsidRPr="0084470B">
        <w:rPr>
          <w:rFonts w:asciiTheme="minorHAnsi" w:eastAsia="Calibri" w:hAnsiTheme="minorHAnsi"/>
          <w:strike/>
          <w:sz w:val="22"/>
          <w:szCs w:val="22"/>
        </w:rPr>
        <w:t>euphemistic</w:t>
      </w:r>
      <w:r w:rsidRPr="004C1F1D">
        <w:rPr>
          <w:rFonts w:asciiTheme="minorHAnsi" w:eastAsia="Calibri" w:hAnsiTheme="minorHAnsi"/>
          <w:sz w:val="22"/>
          <w:szCs w:val="22"/>
        </w:rPr>
        <w:t xml:space="preserve"> terms when referring to lethal medications prescribed with the intention of ending a patient’s life and will not prohibit </w:t>
      </w:r>
      <w:r w:rsidR="0084470B">
        <w:rPr>
          <w:rFonts w:asciiTheme="minorHAnsi" w:eastAsia="Calibri" w:hAnsiTheme="minorHAnsi"/>
          <w:sz w:val="22"/>
          <w:szCs w:val="22"/>
        </w:rPr>
        <w:t xml:space="preserve">physicians from using their personal language of choice including use of the phrases: physician assisted suicide, assisted suicide, medical aid in dying, or other similar phrases, </w:t>
      </w:r>
      <w:r w:rsidRPr="0084470B">
        <w:rPr>
          <w:rFonts w:asciiTheme="minorHAnsi" w:eastAsia="Calibri" w:hAnsiTheme="minorHAnsi"/>
          <w:strike/>
          <w:sz w:val="22"/>
          <w:szCs w:val="22"/>
        </w:rPr>
        <w:t xml:space="preserve">use of the phrases “physician assisted suicide” and “assisted suicide” from statements or documents, </w:t>
      </w:r>
      <w:r w:rsidRPr="0084470B">
        <w:rPr>
          <w:rFonts w:asciiTheme="minorHAnsi" w:eastAsia="Calibri" w:hAnsiTheme="minorHAnsi"/>
          <w:sz w:val="22"/>
          <w:szCs w:val="22"/>
        </w:rPr>
        <w:t>and be it further</w:t>
      </w:r>
    </w:p>
    <w:p w14:paraId="7A96111B" w14:textId="1EEAA697" w:rsidR="00A721B2" w:rsidRPr="0084470B" w:rsidRDefault="00F4544A" w:rsidP="00F4544A">
      <w:pPr>
        <w:spacing w:line="360" w:lineRule="auto"/>
        <w:contextualSpacing/>
        <w:rPr>
          <w:rFonts w:asciiTheme="minorHAnsi" w:eastAsia="Calibri" w:hAnsiTheme="minorHAnsi"/>
          <w:strike/>
          <w:sz w:val="22"/>
          <w:szCs w:val="22"/>
        </w:rPr>
        <w:sectPr w:rsidR="00A721B2" w:rsidRPr="0084470B" w:rsidSect="00335E72">
          <w:type w:val="continuous"/>
          <w:pgSz w:w="12240" w:h="15840"/>
          <w:pgMar w:top="1440" w:right="1440" w:bottom="1440" w:left="1440" w:header="720" w:footer="720" w:gutter="0"/>
          <w:lnNumType w:countBy="1" w:restart="newSection"/>
          <w:cols w:space="720"/>
          <w:docGrid w:linePitch="299"/>
        </w:sectPr>
      </w:pPr>
      <w:r w:rsidRPr="004C1F1D">
        <w:rPr>
          <w:rFonts w:asciiTheme="minorHAnsi" w:eastAsia="Calibri" w:hAnsiTheme="minorHAnsi"/>
          <w:sz w:val="22"/>
          <w:szCs w:val="22"/>
        </w:rPr>
        <w:t xml:space="preserve">RESOLVED, that </w:t>
      </w:r>
      <w:r w:rsidR="0084470B">
        <w:rPr>
          <w:rFonts w:asciiTheme="minorHAnsi" w:eastAsia="Calibri" w:hAnsiTheme="minorHAnsi"/>
          <w:sz w:val="22"/>
          <w:szCs w:val="22"/>
          <w:u w:val="single"/>
        </w:rPr>
        <w:t>the American Academy of Family Physicians (</w:t>
      </w:r>
      <w:r w:rsidRPr="004C1F1D">
        <w:rPr>
          <w:rFonts w:asciiTheme="minorHAnsi" w:eastAsia="Calibri" w:hAnsiTheme="minorHAnsi"/>
          <w:sz w:val="22"/>
          <w:szCs w:val="22"/>
        </w:rPr>
        <w:t>AAFP</w:t>
      </w:r>
      <w:r w:rsidR="0084470B" w:rsidRPr="0084470B">
        <w:rPr>
          <w:rFonts w:asciiTheme="minorHAnsi" w:eastAsia="Calibri" w:hAnsiTheme="minorHAnsi"/>
          <w:sz w:val="22"/>
          <w:szCs w:val="22"/>
          <w:u w:val="single"/>
        </w:rPr>
        <w:t>)</w:t>
      </w:r>
      <w:r w:rsidRPr="004C1F1D">
        <w:rPr>
          <w:rFonts w:asciiTheme="minorHAnsi" w:eastAsia="Calibri" w:hAnsiTheme="minorHAnsi"/>
          <w:sz w:val="22"/>
          <w:szCs w:val="22"/>
        </w:rPr>
        <w:t xml:space="preserve"> will avoid the use of vague and </w:t>
      </w:r>
      <w:r w:rsidR="0084470B">
        <w:rPr>
          <w:rFonts w:asciiTheme="minorHAnsi" w:eastAsia="Calibri" w:hAnsiTheme="minorHAnsi"/>
          <w:sz w:val="22"/>
          <w:szCs w:val="22"/>
          <w:u w:val="single"/>
        </w:rPr>
        <w:t xml:space="preserve">unclear </w:t>
      </w:r>
      <w:r w:rsidRPr="0084470B">
        <w:rPr>
          <w:rFonts w:asciiTheme="minorHAnsi" w:eastAsia="Calibri" w:hAnsiTheme="minorHAnsi"/>
          <w:strike/>
          <w:sz w:val="22"/>
          <w:szCs w:val="22"/>
        </w:rPr>
        <w:t>euphemistic</w:t>
      </w:r>
      <w:r w:rsidRPr="004C1F1D">
        <w:rPr>
          <w:rFonts w:asciiTheme="minorHAnsi" w:eastAsia="Calibri" w:hAnsiTheme="minorHAnsi"/>
          <w:sz w:val="22"/>
          <w:szCs w:val="22"/>
        </w:rPr>
        <w:t xml:space="preserve"> terms when referring to lethal medications prescribed with the intention of ending a patient’s life, and will not prohibit</w:t>
      </w:r>
      <w:r w:rsidR="0084470B">
        <w:rPr>
          <w:rFonts w:asciiTheme="minorHAnsi" w:eastAsia="Calibri" w:hAnsiTheme="minorHAnsi"/>
          <w:sz w:val="22"/>
          <w:szCs w:val="22"/>
        </w:rPr>
        <w:t xml:space="preserve"> </w:t>
      </w:r>
      <w:r w:rsidR="0084470B">
        <w:rPr>
          <w:rFonts w:asciiTheme="minorHAnsi" w:eastAsia="Calibri" w:hAnsiTheme="minorHAnsi"/>
          <w:sz w:val="22"/>
          <w:szCs w:val="22"/>
          <w:u w:val="single"/>
        </w:rPr>
        <w:t xml:space="preserve">physicians from using their personal language of choice including use of the phrases: physician assisted suicide, assisted suicide, medical aid in dying, or other similar phrases. </w:t>
      </w:r>
      <w:r w:rsidRPr="004C1F1D">
        <w:rPr>
          <w:rFonts w:asciiTheme="minorHAnsi" w:eastAsia="Calibri" w:hAnsiTheme="minorHAnsi"/>
          <w:sz w:val="22"/>
          <w:szCs w:val="22"/>
        </w:rPr>
        <w:t xml:space="preserve"> </w:t>
      </w:r>
      <w:proofErr w:type="gramStart"/>
      <w:r w:rsidRPr="0084470B">
        <w:rPr>
          <w:rFonts w:asciiTheme="minorHAnsi" w:eastAsia="Calibri" w:hAnsiTheme="minorHAnsi"/>
          <w:strike/>
          <w:sz w:val="22"/>
          <w:szCs w:val="22"/>
        </w:rPr>
        <w:t>use</w:t>
      </w:r>
      <w:proofErr w:type="gramEnd"/>
      <w:r w:rsidRPr="0084470B">
        <w:rPr>
          <w:rFonts w:asciiTheme="minorHAnsi" w:eastAsia="Calibri" w:hAnsiTheme="minorHAnsi"/>
          <w:strike/>
          <w:sz w:val="22"/>
          <w:szCs w:val="22"/>
        </w:rPr>
        <w:t xml:space="preserve"> of the phrases “physician assisted suicide” and “assisted suicide” from statements</w:t>
      </w:r>
      <w:r w:rsidR="007D3600" w:rsidRPr="0084470B">
        <w:rPr>
          <w:rFonts w:asciiTheme="minorHAnsi" w:eastAsia="Calibri" w:hAnsiTheme="minorHAnsi"/>
          <w:strike/>
          <w:sz w:val="22"/>
          <w:szCs w:val="22"/>
        </w:rPr>
        <w:t xml:space="preserve"> or document.</w:t>
      </w:r>
    </w:p>
    <w:p w14:paraId="5738F803" w14:textId="1C2191CD" w:rsidR="00F4544A" w:rsidRPr="004C1F1D" w:rsidRDefault="00F4544A" w:rsidP="00F4544A">
      <w:pPr>
        <w:spacing w:line="360" w:lineRule="auto"/>
        <w:contextualSpacing/>
        <w:rPr>
          <w:rFonts w:asciiTheme="minorHAnsi" w:eastAsia="Calibri" w:hAnsiTheme="minorHAnsi"/>
          <w:sz w:val="20"/>
          <w:szCs w:val="22"/>
        </w:rPr>
      </w:pPr>
    </w:p>
    <w:p w14:paraId="21999654" w14:textId="3CB4E015" w:rsidR="008B1F65" w:rsidRPr="008B1F65" w:rsidRDefault="00F4544A" w:rsidP="009F386F">
      <w:pPr>
        <w:pStyle w:val="ListParagraph"/>
        <w:numPr>
          <w:ilvl w:val="0"/>
          <w:numId w:val="5"/>
        </w:numPr>
        <w:spacing w:after="200" w:line="360" w:lineRule="auto"/>
        <w:rPr>
          <w:rFonts w:asciiTheme="minorHAnsi" w:eastAsia="Times New Roman" w:hAnsiTheme="minorHAnsi"/>
          <w:b/>
          <w:bCs/>
          <w:color w:val="000000"/>
          <w:sz w:val="22"/>
          <w:szCs w:val="22"/>
        </w:rPr>
      </w:pPr>
      <w:r w:rsidRPr="008B1F65">
        <w:rPr>
          <w:rFonts w:asciiTheme="minorHAnsi" w:eastAsia="Calibri" w:hAnsiTheme="minorHAnsi"/>
          <w:sz w:val="20"/>
          <w:szCs w:val="22"/>
        </w:rPr>
        <w:t>Stahl F, Moral Disengagement-Mechanisms Propelling the Euthanasia/PAS Movement, Journal of Ethics in Mental Health. 2017 Vol 10: 1-15.</w:t>
      </w:r>
    </w:p>
    <w:p w14:paraId="1A27C741" w14:textId="77777777" w:rsidR="008B1F65" w:rsidRPr="004C1F1D" w:rsidRDefault="008B1F65" w:rsidP="009F386F">
      <w:pPr>
        <w:contextualSpacing/>
        <w:rPr>
          <w:rFonts w:asciiTheme="minorHAnsi" w:eastAsia="Times New Roman" w:hAnsiTheme="minorHAnsi"/>
          <w:b/>
          <w:bCs/>
          <w:color w:val="000000"/>
          <w:sz w:val="22"/>
          <w:szCs w:val="22"/>
        </w:rPr>
        <w:sectPr w:rsidR="008B1F65" w:rsidRPr="004C1F1D" w:rsidSect="00F4544A">
          <w:type w:val="continuous"/>
          <w:pgSz w:w="12240" w:h="15840"/>
          <w:pgMar w:top="1440" w:right="1440" w:bottom="1440" w:left="1440" w:header="720" w:footer="720" w:gutter="0"/>
          <w:cols w:space="720"/>
        </w:sectPr>
      </w:pPr>
    </w:p>
    <w:p w14:paraId="42EBE103" w14:textId="1A198232" w:rsidR="002445D5" w:rsidRPr="0084470B" w:rsidRDefault="0084470B" w:rsidP="009F386F">
      <w:pPr>
        <w:contextualSpacing/>
        <w:rPr>
          <w:rFonts w:asciiTheme="minorHAnsi" w:eastAsia="Times New Roman" w:hAnsiTheme="minorHAnsi"/>
          <w:b/>
          <w:bCs/>
          <w:color w:val="000000"/>
          <w:sz w:val="20"/>
          <w:szCs w:val="22"/>
        </w:rPr>
      </w:pPr>
      <w:r w:rsidRPr="0084470B">
        <w:rPr>
          <w:rFonts w:asciiTheme="minorHAnsi" w:eastAsia="Times New Roman" w:hAnsiTheme="minorHAnsi" w:cs="Arial"/>
          <w:i/>
          <w:iCs/>
          <w:color w:val="000000"/>
          <w:sz w:val="22"/>
        </w:rPr>
        <w:t xml:space="preserve">Note: </w:t>
      </w:r>
      <w:r w:rsidRPr="005B7FA6">
        <w:rPr>
          <w:rFonts w:asciiTheme="minorHAnsi" w:eastAsia="Times New Roman" w:hAnsiTheme="minorHAnsi" w:cs="Arial"/>
          <w:i/>
          <w:iCs/>
          <w:color w:val="000000"/>
          <w:sz w:val="22"/>
        </w:rPr>
        <w:t>The reference committee heard testimony from the author and several proponents of the resolution regarding their personal preference about what words best describe the topic and their frustration with AAFP not using their language of choice.  All members on the call expressed a desire to use their own language of choice without restriction from their academy or other members.  Having heard the testimony, the reference committee attempted to clarify the intent of the author and take into account the testimony of all and recommends “adopt as amended” for both resolved clauses.</w:t>
      </w:r>
    </w:p>
    <w:p w14:paraId="5A6EFC31" w14:textId="77777777" w:rsidR="008B1F65" w:rsidRDefault="008B1F65" w:rsidP="009F386F">
      <w:pPr>
        <w:contextualSpacing/>
        <w:rPr>
          <w:rFonts w:asciiTheme="minorHAnsi" w:eastAsia="Times New Roman" w:hAnsiTheme="minorHAnsi"/>
          <w:b/>
          <w:bCs/>
          <w:color w:val="000000"/>
          <w:sz w:val="22"/>
          <w:szCs w:val="22"/>
        </w:rPr>
      </w:pPr>
    </w:p>
    <w:p w14:paraId="61EE9992" w14:textId="291DF4AF" w:rsidR="008B1F65" w:rsidRDefault="007161E2" w:rsidP="009F386F">
      <w:pPr>
        <w:contextualSpacing/>
        <w:rPr>
          <w:rFonts w:asciiTheme="minorHAnsi" w:eastAsia="Times New Roman" w:hAnsiTheme="minorHAnsi"/>
          <w:b/>
          <w:bCs/>
          <w:color w:val="000000"/>
          <w:sz w:val="22"/>
          <w:szCs w:val="22"/>
        </w:rPr>
      </w:pPr>
      <w:r>
        <w:rPr>
          <w:rFonts w:asciiTheme="minorHAnsi" w:eastAsia="Times New Roman" w:hAnsiTheme="minorHAnsi"/>
          <w:b/>
          <w:bCs/>
          <w:color w:val="000000"/>
          <w:sz w:val="22"/>
          <w:szCs w:val="22"/>
        </w:rPr>
        <w:t>---</w:t>
      </w:r>
    </w:p>
    <w:p w14:paraId="1A3652EC" w14:textId="77777777" w:rsidR="008B1F65" w:rsidRDefault="008B1F65" w:rsidP="009F386F">
      <w:pPr>
        <w:contextualSpacing/>
        <w:rPr>
          <w:rFonts w:asciiTheme="minorHAnsi" w:eastAsia="Times New Roman" w:hAnsiTheme="minorHAnsi"/>
          <w:b/>
          <w:bCs/>
          <w:color w:val="000000"/>
          <w:sz w:val="22"/>
          <w:szCs w:val="22"/>
        </w:rPr>
      </w:pPr>
    </w:p>
    <w:p w14:paraId="0DB87ED5" w14:textId="77777777" w:rsidR="008B1F65" w:rsidRPr="004C1F1D" w:rsidRDefault="008B1F65" w:rsidP="009F386F">
      <w:pPr>
        <w:contextualSpacing/>
        <w:rPr>
          <w:rFonts w:asciiTheme="minorHAnsi" w:eastAsia="Times New Roman" w:hAnsiTheme="minorHAnsi"/>
          <w:b/>
          <w:bCs/>
          <w:color w:val="000000"/>
          <w:sz w:val="22"/>
          <w:szCs w:val="22"/>
        </w:rPr>
      </w:pPr>
    </w:p>
    <w:p w14:paraId="077A3957" w14:textId="60302090" w:rsidR="009F386F" w:rsidRPr="004C1F1D" w:rsidRDefault="009F386F" w:rsidP="009F386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Resolution: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4: 2018-19</w:t>
      </w:r>
    </w:p>
    <w:p w14:paraId="5E9136CE" w14:textId="77777777" w:rsidR="009F386F" w:rsidRPr="004C1F1D" w:rsidRDefault="009F386F" w:rsidP="009F386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Subject: </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Update the AAFP Fellowship Oath</w:t>
      </w:r>
    </w:p>
    <w:p w14:paraId="71776633" w14:textId="7A3E2A86" w:rsidR="009F386F" w:rsidRPr="004C1F1D" w:rsidRDefault="009F386F" w:rsidP="009F386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Submitted by:</w:t>
      </w:r>
      <w:r w:rsidRPr="004C1F1D">
        <w:rPr>
          <w:rFonts w:asciiTheme="minorHAnsi" w:eastAsia="Times New Roman" w:hAnsiTheme="minorHAnsi"/>
          <w:b/>
          <w:bCs/>
          <w:color w:val="000000"/>
          <w:sz w:val="22"/>
          <w:szCs w:val="22"/>
        </w:rPr>
        <w:tab/>
      </w:r>
      <w:r w:rsidRPr="004C1F1D">
        <w:rPr>
          <w:rFonts w:asciiTheme="minorHAnsi" w:eastAsia="Times New Roman" w:hAnsiTheme="minorHAnsi"/>
          <w:b/>
          <w:bCs/>
          <w:color w:val="000000"/>
          <w:sz w:val="22"/>
          <w:szCs w:val="22"/>
        </w:rPr>
        <w:tab/>
        <w:t>Michael Oller MD</w:t>
      </w:r>
    </w:p>
    <w:p w14:paraId="0C98ABC4" w14:textId="54E7B919" w:rsidR="009F386F" w:rsidRPr="004C1F1D" w:rsidRDefault="009F386F" w:rsidP="009F386F">
      <w:pPr>
        <w:contextualSpacing/>
        <w:rPr>
          <w:rFonts w:asciiTheme="minorHAnsi" w:eastAsia="Times New Roman" w:hAnsiTheme="minorHAnsi"/>
          <w:b/>
          <w:bCs/>
          <w:color w:val="000000"/>
          <w:sz w:val="22"/>
          <w:szCs w:val="22"/>
        </w:rPr>
      </w:pPr>
      <w:r w:rsidRPr="004C1F1D">
        <w:rPr>
          <w:rFonts w:asciiTheme="minorHAnsi" w:eastAsia="Times New Roman" w:hAnsiTheme="minorHAnsi"/>
          <w:b/>
          <w:bCs/>
          <w:color w:val="000000"/>
          <w:sz w:val="22"/>
          <w:szCs w:val="22"/>
        </w:rPr>
        <w:t xml:space="preserve">Ref Comm. Rec: </w:t>
      </w:r>
      <w:r w:rsidRPr="004C1F1D">
        <w:rPr>
          <w:rFonts w:asciiTheme="minorHAnsi" w:eastAsia="Times New Roman" w:hAnsiTheme="minorHAnsi"/>
          <w:b/>
          <w:bCs/>
          <w:color w:val="000000"/>
          <w:sz w:val="22"/>
          <w:szCs w:val="22"/>
        </w:rPr>
        <w:tab/>
      </w:r>
      <w:r w:rsidR="0084470B">
        <w:rPr>
          <w:rFonts w:asciiTheme="minorHAnsi" w:eastAsia="Times New Roman" w:hAnsiTheme="minorHAnsi"/>
          <w:b/>
          <w:bCs/>
          <w:color w:val="000000"/>
          <w:sz w:val="22"/>
          <w:szCs w:val="22"/>
        </w:rPr>
        <w:t>Not a</w:t>
      </w:r>
      <w:r w:rsidR="00E0091E">
        <w:rPr>
          <w:rFonts w:asciiTheme="minorHAnsi" w:eastAsia="Times New Roman" w:hAnsiTheme="minorHAnsi"/>
          <w:b/>
          <w:bCs/>
          <w:color w:val="000000"/>
          <w:sz w:val="22"/>
          <w:szCs w:val="22"/>
        </w:rPr>
        <w:t xml:space="preserve">dopt </w:t>
      </w:r>
    </w:p>
    <w:p w14:paraId="58022DC8" w14:textId="77777777" w:rsidR="009F386F" w:rsidRPr="004C1F1D" w:rsidRDefault="009F386F" w:rsidP="009F386F">
      <w:pPr>
        <w:contextualSpacing/>
        <w:rPr>
          <w:rFonts w:asciiTheme="minorHAnsi" w:eastAsia="Times New Roman" w:hAnsiTheme="minorHAnsi"/>
          <w:bCs/>
          <w:color w:val="000000"/>
          <w:sz w:val="22"/>
          <w:szCs w:val="22"/>
        </w:rPr>
      </w:pPr>
    </w:p>
    <w:p w14:paraId="07382A88" w14:textId="77777777" w:rsidR="00CB4871" w:rsidRPr="004C1F1D" w:rsidRDefault="00CB4871" w:rsidP="00EC1088">
      <w:pPr>
        <w:autoSpaceDE w:val="0"/>
        <w:autoSpaceDN w:val="0"/>
        <w:adjustRightInd w:val="0"/>
        <w:spacing w:line="360" w:lineRule="auto"/>
        <w:rPr>
          <w:rFonts w:asciiTheme="minorHAnsi" w:hAnsiTheme="minorHAnsi"/>
          <w:sz w:val="22"/>
          <w:szCs w:val="22"/>
        </w:rPr>
        <w:sectPr w:rsidR="00CB4871" w:rsidRPr="004C1F1D" w:rsidSect="00CB4871">
          <w:type w:val="continuous"/>
          <w:pgSz w:w="12240" w:h="15840"/>
          <w:pgMar w:top="1008" w:right="1008" w:bottom="1008" w:left="1008" w:header="720" w:footer="720" w:gutter="0"/>
          <w:cols w:space="720"/>
          <w:docGrid w:linePitch="360"/>
        </w:sectPr>
      </w:pPr>
    </w:p>
    <w:p w14:paraId="1AB9E778" w14:textId="22A0A073" w:rsidR="001641B0" w:rsidRPr="004C1F1D" w:rsidRDefault="009F386F" w:rsidP="00EC1088">
      <w:pPr>
        <w:autoSpaceDE w:val="0"/>
        <w:autoSpaceDN w:val="0"/>
        <w:adjustRightInd w:val="0"/>
        <w:spacing w:line="360" w:lineRule="auto"/>
        <w:rPr>
          <w:rFonts w:asciiTheme="minorHAnsi" w:hAnsiTheme="minorHAnsi" w:cs="Calibri"/>
          <w:sz w:val="22"/>
          <w:szCs w:val="22"/>
        </w:rPr>
      </w:pPr>
      <w:r w:rsidRPr="004C1F1D">
        <w:rPr>
          <w:rFonts w:asciiTheme="minorHAnsi" w:hAnsiTheme="minorHAnsi"/>
          <w:sz w:val="22"/>
          <w:szCs w:val="22"/>
        </w:rPr>
        <w:t xml:space="preserve">Whereas, rates of </w:t>
      </w:r>
      <w:r w:rsidRPr="004C1F1D">
        <w:rPr>
          <w:rFonts w:asciiTheme="minorHAnsi" w:hAnsiTheme="minorHAnsi" w:cs="Calibri"/>
          <w:sz w:val="22"/>
          <w:szCs w:val="22"/>
        </w:rPr>
        <w:t>depression are higher amongst medical students and residents (15</w:t>
      </w:r>
      <w:r w:rsidRPr="004C1F1D">
        <w:rPr>
          <w:rFonts w:ascii="MS Gothic" w:eastAsia="MS Gothic" w:hAnsi="MS Gothic" w:cs="MS Gothic" w:hint="eastAsia"/>
          <w:sz w:val="22"/>
          <w:szCs w:val="22"/>
        </w:rPr>
        <w:t>‑</w:t>
      </w:r>
      <w:r w:rsidRPr="004C1F1D">
        <w:rPr>
          <w:rFonts w:asciiTheme="minorHAnsi" w:hAnsiTheme="minorHAnsi" w:cs="Calibri"/>
          <w:sz w:val="22"/>
          <w:szCs w:val="22"/>
        </w:rPr>
        <w:t xml:space="preserve">30%) </w:t>
      </w:r>
      <w:r w:rsidRPr="004C1F1D">
        <w:rPr>
          <w:rFonts w:asciiTheme="minorHAnsi" w:hAnsiTheme="minorHAnsi" w:cs="Calibri"/>
          <w:sz w:val="22"/>
          <w:szCs w:val="22"/>
          <w:vertAlign w:val="superscript"/>
        </w:rPr>
        <w:t>1</w:t>
      </w:r>
      <w:proofErr w:type="gramStart"/>
      <w:r w:rsidRPr="004C1F1D">
        <w:rPr>
          <w:rFonts w:asciiTheme="minorHAnsi" w:hAnsiTheme="minorHAnsi" w:cs="Calibri"/>
          <w:sz w:val="22"/>
          <w:szCs w:val="22"/>
          <w:vertAlign w:val="superscript"/>
        </w:rPr>
        <w:t>,2,3</w:t>
      </w:r>
      <w:proofErr w:type="gramEnd"/>
      <w:r w:rsidRPr="004C1F1D">
        <w:rPr>
          <w:rFonts w:asciiTheme="minorHAnsi" w:hAnsiTheme="minorHAnsi" w:cs="Calibri"/>
          <w:sz w:val="22"/>
          <w:szCs w:val="22"/>
          <w:vertAlign w:val="superscript"/>
        </w:rPr>
        <w:t xml:space="preserve"> </w:t>
      </w:r>
      <w:r w:rsidRPr="004C1F1D">
        <w:rPr>
          <w:rFonts w:asciiTheme="minorHAnsi" w:hAnsiTheme="minorHAnsi" w:cs="Calibri"/>
          <w:sz w:val="22"/>
          <w:szCs w:val="22"/>
        </w:rPr>
        <w:t>, and;</w:t>
      </w:r>
    </w:p>
    <w:p w14:paraId="4988FBB7" w14:textId="23081880" w:rsidR="009F386F" w:rsidRPr="004C1F1D" w:rsidRDefault="009F386F" w:rsidP="00EC1088">
      <w:pPr>
        <w:autoSpaceDE w:val="0"/>
        <w:autoSpaceDN w:val="0"/>
        <w:adjustRightInd w:val="0"/>
        <w:spacing w:line="360" w:lineRule="auto"/>
        <w:rPr>
          <w:rFonts w:asciiTheme="minorHAnsi" w:hAnsiTheme="minorHAnsi" w:cs="Calibri"/>
          <w:sz w:val="22"/>
          <w:szCs w:val="22"/>
        </w:rPr>
      </w:pPr>
      <w:r w:rsidRPr="004C1F1D">
        <w:rPr>
          <w:rFonts w:asciiTheme="minorHAnsi" w:hAnsiTheme="minorHAnsi" w:cs="Calibri"/>
          <w:sz w:val="22"/>
          <w:szCs w:val="22"/>
        </w:rPr>
        <w:t xml:space="preserve">WHEREAS, greater than 20% of physicians will develop a substance abuse during their career </w:t>
      </w:r>
      <w:r w:rsidRPr="004C1F1D">
        <w:rPr>
          <w:rFonts w:asciiTheme="minorHAnsi" w:hAnsiTheme="minorHAnsi" w:cs="Calibri"/>
          <w:sz w:val="22"/>
          <w:szCs w:val="22"/>
          <w:vertAlign w:val="superscript"/>
        </w:rPr>
        <w:t>4</w:t>
      </w:r>
      <w:r w:rsidRPr="004C1F1D">
        <w:rPr>
          <w:rFonts w:asciiTheme="minorHAnsi" w:hAnsiTheme="minorHAnsi" w:cs="Calibri"/>
          <w:sz w:val="22"/>
          <w:szCs w:val="22"/>
        </w:rPr>
        <w:t>, compared to 8</w:t>
      </w:r>
      <w:r w:rsidRPr="004C1F1D">
        <w:rPr>
          <w:rFonts w:ascii="MS Gothic" w:eastAsia="MS Gothic" w:hAnsi="MS Gothic" w:cs="MS Gothic" w:hint="eastAsia"/>
          <w:sz w:val="22"/>
          <w:szCs w:val="22"/>
        </w:rPr>
        <w:t>‑</w:t>
      </w:r>
      <w:r w:rsidRPr="004C1F1D">
        <w:rPr>
          <w:rFonts w:asciiTheme="minorHAnsi" w:hAnsiTheme="minorHAnsi" w:cs="Calibri"/>
          <w:sz w:val="22"/>
          <w:szCs w:val="22"/>
        </w:rPr>
        <w:t xml:space="preserve">13% of the general population </w:t>
      </w:r>
      <w:r w:rsidRPr="004C1F1D">
        <w:rPr>
          <w:rFonts w:asciiTheme="minorHAnsi" w:hAnsiTheme="minorHAnsi" w:cs="Calibri"/>
          <w:sz w:val="22"/>
          <w:szCs w:val="22"/>
          <w:vertAlign w:val="superscript"/>
        </w:rPr>
        <w:t>5</w:t>
      </w:r>
      <w:r w:rsidRPr="004C1F1D">
        <w:rPr>
          <w:rFonts w:asciiTheme="minorHAnsi" w:hAnsiTheme="minorHAnsi" w:cs="Calibri"/>
          <w:sz w:val="22"/>
          <w:szCs w:val="22"/>
        </w:rPr>
        <w:t xml:space="preserve">, and; </w:t>
      </w:r>
    </w:p>
    <w:p w14:paraId="29C3CB7C" w14:textId="20581E69" w:rsidR="009F386F" w:rsidRPr="004C1F1D" w:rsidRDefault="009F386F" w:rsidP="00EC1088">
      <w:pPr>
        <w:autoSpaceDE w:val="0"/>
        <w:autoSpaceDN w:val="0"/>
        <w:adjustRightInd w:val="0"/>
        <w:spacing w:line="360" w:lineRule="auto"/>
        <w:rPr>
          <w:rFonts w:asciiTheme="minorHAnsi" w:hAnsiTheme="minorHAnsi" w:cs="Calibri"/>
          <w:sz w:val="22"/>
          <w:szCs w:val="22"/>
        </w:rPr>
      </w:pPr>
      <w:r w:rsidRPr="004C1F1D">
        <w:rPr>
          <w:rFonts w:asciiTheme="minorHAnsi" w:hAnsiTheme="minorHAnsi" w:cs="Calibri"/>
          <w:sz w:val="22"/>
          <w:szCs w:val="22"/>
        </w:rPr>
        <w:t>WHEREAS, poor work life balance contributes to depression and possible substance abuse, and;</w:t>
      </w:r>
    </w:p>
    <w:p w14:paraId="3989B435" w14:textId="46E6A165" w:rsidR="009F386F" w:rsidRPr="004C1F1D" w:rsidRDefault="009F386F" w:rsidP="00EC1088">
      <w:pPr>
        <w:autoSpaceDE w:val="0"/>
        <w:autoSpaceDN w:val="0"/>
        <w:adjustRightInd w:val="0"/>
        <w:spacing w:line="360" w:lineRule="auto"/>
        <w:rPr>
          <w:rFonts w:asciiTheme="minorHAnsi" w:hAnsiTheme="minorHAnsi" w:cs="Calibri"/>
          <w:sz w:val="22"/>
          <w:szCs w:val="22"/>
        </w:rPr>
      </w:pPr>
      <w:r w:rsidRPr="004C1F1D">
        <w:rPr>
          <w:rFonts w:asciiTheme="minorHAnsi" w:hAnsiTheme="minorHAnsi" w:cs="Calibri"/>
          <w:sz w:val="22"/>
          <w:szCs w:val="22"/>
        </w:rPr>
        <w:t>WHEREAS, the current AAFP Degree of Fellow Pledge incorporates language which does not support a balance between personal and professional lives, reading:</w:t>
      </w:r>
    </w:p>
    <w:p w14:paraId="2A104569" w14:textId="2B7CBE61"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Theme="minorHAnsi" w:hAnsiTheme="minorHAnsi" w:cs="Calibri"/>
          <w:sz w:val="22"/>
          <w:szCs w:val="22"/>
        </w:rPr>
        <w:t>“As a fellow of the American Academy of Family Physicians, I shall pursue these goals:</w:t>
      </w:r>
    </w:p>
    <w:p w14:paraId="35647A80" w14:textId="03875A78"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hint="eastAsia"/>
          <w:sz w:val="22"/>
          <w:szCs w:val="22"/>
        </w:rPr>
        <w:t>‑</w:t>
      </w:r>
      <w:r w:rsidRPr="004C1F1D">
        <w:rPr>
          <w:rFonts w:asciiTheme="minorHAnsi" w:hAnsiTheme="minorHAnsi" w:cs="Calibri"/>
          <w:sz w:val="22"/>
          <w:szCs w:val="22"/>
        </w:rPr>
        <w:t xml:space="preserve"> To provide comprehensive and continuing health care to my patients, placing their welfare above all else;</w:t>
      </w:r>
    </w:p>
    <w:p w14:paraId="52FFFA06" w14:textId="5A76D1C3"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hint="eastAsia"/>
          <w:sz w:val="22"/>
          <w:szCs w:val="22"/>
        </w:rPr>
        <w:t>‑</w:t>
      </w:r>
      <w:r w:rsidRPr="004C1F1D">
        <w:rPr>
          <w:rFonts w:asciiTheme="minorHAnsi" w:hAnsiTheme="minorHAnsi" w:cs="Calibri"/>
          <w:sz w:val="22"/>
          <w:szCs w:val="22"/>
        </w:rPr>
        <w:t xml:space="preserve"> To exemplify and substantiate the highest traditions of my profession through an informed and scientific practice of family medicine; and</w:t>
      </w:r>
    </w:p>
    <w:p w14:paraId="26FF9125" w14:textId="6AF6D6BD"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hint="eastAsia"/>
          <w:sz w:val="22"/>
          <w:szCs w:val="22"/>
        </w:rPr>
        <w:t>‑</w:t>
      </w:r>
      <w:r w:rsidRPr="004C1F1D">
        <w:rPr>
          <w:rFonts w:asciiTheme="minorHAnsi" w:hAnsiTheme="minorHAnsi" w:cs="Calibri"/>
          <w:sz w:val="22"/>
          <w:szCs w:val="22"/>
        </w:rPr>
        <w:t xml:space="preserve"> To strive for professional enrichment through a rigorous program of continuing education.</w:t>
      </w:r>
    </w:p>
    <w:p w14:paraId="6F937397" w14:textId="23C72B6E"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Theme="minorHAnsi" w:hAnsiTheme="minorHAnsi" w:cs="Calibri"/>
          <w:sz w:val="22"/>
          <w:szCs w:val="22"/>
        </w:rPr>
        <w:t>I pledge my full participation and talents to the fulfillment of these objectives because they are the principles upon which the Academy was founded and because by doing so I can better serve my profession, myself and mankind.”</w:t>
      </w:r>
    </w:p>
    <w:p w14:paraId="52CE8A8B" w14:textId="0AE8BB35" w:rsidR="009F386F" w:rsidRPr="004C1F1D" w:rsidRDefault="009F386F" w:rsidP="00EC1088">
      <w:pPr>
        <w:autoSpaceDE w:val="0"/>
        <w:autoSpaceDN w:val="0"/>
        <w:adjustRightInd w:val="0"/>
        <w:spacing w:line="360" w:lineRule="auto"/>
        <w:rPr>
          <w:rFonts w:asciiTheme="minorHAnsi" w:hAnsiTheme="minorHAnsi" w:cs="Calibri"/>
          <w:sz w:val="22"/>
          <w:szCs w:val="22"/>
        </w:rPr>
      </w:pPr>
      <w:r w:rsidRPr="004C1F1D">
        <w:rPr>
          <w:rFonts w:asciiTheme="minorHAnsi" w:hAnsiTheme="minorHAnsi" w:cs="Calibri"/>
          <w:sz w:val="22"/>
          <w:szCs w:val="22"/>
        </w:rPr>
        <w:t>THEREFORE, be it resolved that the American Academy of Family Physicians</w:t>
      </w:r>
      <w:r w:rsidR="006F7D70" w:rsidRPr="004C1F1D">
        <w:rPr>
          <w:rFonts w:asciiTheme="minorHAnsi" w:hAnsiTheme="minorHAnsi" w:cs="Calibri"/>
          <w:sz w:val="22"/>
          <w:szCs w:val="22"/>
        </w:rPr>
        <w:t xml:space="preserve"> </w:t>
      </w:r>
      <w:r w:rsidRPr="004C1F1D">
        <w:rPr>
          <w:rFonts w:asciiTheme="minorHAnsi" w:hAnsiTheme="minorHAnsi" w:cs="Calibri"/>
          <w:sz w:val="22"/>
          <w:szCs w:val="22"/>
        </w:rPr>
        <w:t>(AAFP) change the AAFP Degree of Fellow Pledge to read:</w:t>
      </w:r>
    </w:p>
    <w:p w14:paraId="6CC03EB4" w14:textId="6BB0E607"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Theme="minorHAnsi" w:hAnsiTheme="minorHAnsi" w:cs="Calibri"/>
          <w:sz w:val="22"/>
          <w:szCs w:val="22"/>
        </w:rPr>
        <w:t>“As a fellow of the American Academy of Family Physicians, I shall pursue these goals:</w:t>
      </w:r>
    </w:p>
    <w:p w14:paraId="3A71407E" w14:textId="78F50362"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sz w:val="22"/>
          <w:szCs w:val="22"/>
        </w:rPr>
        <w:t>‑</w:t>
      </w:r>
      <w:r w:rsidRPr="004C1F1D">
        <w:rPr>
          <w:rFonts w:asciiTheme="minorHAnsi" w:hAnsiTheme="minorHAnsi" w:cs="Calibri"/>
          <w:sz w:val="22"/>
          <w:szCs w:val="22"/>
        </w:rPr>
        <w:t xml:space="preserve"> To provide comprehensive and continuing health care to my patients, remembering that maintenance of my own good health is necessary and exemplar;</w:t>
      </w:r>
    </w:p>
    <w:p w14:paraId="69289842" w14:textId="2743B02C"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sz w:val="22"/>
          <w:szCs w:val="22"/>
        </w:rPr>
        <w:t>‑</w:t>
      </w:r>
      <w:r w:rsidRPr="004C1F1D">
        <w:rPr>
          <w:rFonts w:asciiTheme="minorHAnsi" w:hAnsiTheme="minorHAnsi" w:cs="Calibri"/>
          <w:sz w:val="22"/>
          <w:szCs w:val="22"/>
        </w:rPr>
        <w:t xml:space="preserve"> To exemplify and substantiate the highest traditions of my profession through an informed and scientific practice of family medicine; and</w:t>
      </w:r>
    </w:p>
    <w:p w14:paraId="47D2B3B6" w14:textId="6FD2DBEF" w:rsidR="009F386F" w:rsidRPr="004C1F1D" w:rsidRDefault="009F386F" w:rsidP="00EC1088">
      <w:pPr>
        <w:autoSpaceDE w:val="0"/>
        <w:autoSpaceDN w:val="0"/>
        <w:adjustRightInd w:val="0"/>
        <w:spacing w:line="360" w:lineRule="auto"/>
        <w:ind w:left="720"/>
        <w:rPr>
          <w:rFonts w:asciiTheme="minorHAnsi" w:hAnsiTheme="minorHAnsi" w:cs="Calibri"/>
          <w:sz w:val="22"/>
          <w:szCs w:val="22"/>
        </w:rPr>
      </w:pPr>
      <w:r w:rsidRPr="004C1F1D">
        <w:rPr>
          <w:rFonts w:ascii="MS Gothic" w:eastAsia="MS Gothic" w:hAnsi="MS Gothic" w:cs="MS Gothic"/>
          <w:sz w:val="22"/>
          <w:szCs w:val="22"/>
        </w:rPr>
        <w:t>‑</w:t>
      </w:r>
      <w:r w:rsidRPr="004C1F1D">
        <w:rPr>
          <w:rFonts w:asciiTheme="minorHAnsi" w:hAnsiTheme="minorHAnsi" w:cs="Calibri"/>
          <w:sz w:val="22"/>
          <w:szCs w:val="22"/>
        </w:rPr>
        <w:t xml:space="preserve"> To strive for professional enrichment through continued education for the duration of my career.</w:t>
      </w:r>
    </w:p>
    <w:p w14:paraId="7CD1893B" w14:textId="77777777" w:rsidR="00A721B2" w:rsidRPr="004C1F1D" w:rsidRDefault="009F386F" w:rsidP="00EC1088">
      <w:pPr>
        <w:autoSpaceDE w:val="0"/>
        <w:autoSpaceDN w:val="0"/>
        <w:adjustRightInd w:val="0"/>
        <w:spacing w:line="360" w:lineRule="auto"/>
        <w:ind w:left="720"/>
        <w:rPr>
          <w:rFonts w:asciiTheme="minorHAnsi" w:hAnsiTheme="minorHAnsi" w:cs="Calibri"/>
          <w:sz w:val="22"/>
          <w:szCs w:val="22"/>
        </w:rPr>
        <w:sectPr w:rsidR="00A721B2" w:rsidRPr="004C1F1D" w:rsidSect="00CB4871">
          <w:type w:val="continuous"/>
          <w:pgSz w:w="12240" w:h="15840"/>
          <w:pgMar w:top="1008" w:right="1008" w:bottom="1008" w:left="1008" w:header="720" w:footer="720" w:gutter="0"/>
          <w:lnNumType w:countBy="1" w:restart="newSection"/>
          <w:cols w:space="720"/>
          <w:docGrid w:linePitch="360"/>
        </w:sectPr>
      </w:pPr>
      <w:r w:rsidRPr="004C1F1D">
        <w:rPr>
          <w:rFonts w:asciiTheme="minorHAnsi" w:hAnsiTheme="minorHAnsi" w:cs="Calibri"/>
          <w:sz w:val="22"/>
          <w:szCs w:val="22"/>
        </w:rPr>
        <w:t>I pledge my full participation and talents to the fulfillment of these objectives because they are the principles upon which the Academy was founded and because by so doing, I can better serve my profession, myself and human kind."</w:t>
      </w:r>
    </w:p>
    <w:p w14:paraId="5DBB5783" w14:textId="059694A7" w:rsidR="00EC1088" w:rsidRPr="004C1F1D" w:rsidRDefault="00EC1088" w:rsidP="00EC1088">
      <w:pPr>
        <w:autoSpaceDE w:val="0"/>
        <w:autoSpaceDN w:val="0"/>
        <w:adjustRightInd w:val="0"/>
        <w:spacing w:line="360" w:lineRule="auto"/>
        <w:ind w:left="720"/>
        <w:rPr>
          <w:rFonts w:asciiTheme="minorHAnsi" w:hAnsiTheme="minorHAnsi" w:cs="Calibri"/>
          <w:sz w:val="22"/>
          <w:szCs w:val="22"/>
        </w:rPr>
      </w:pPr>
    </w:p>
    <w:p w14:paraId="6F341734" w14:textId="6272DAF0" w:rsidR="00EC1088" w:rsidRPr="004C1F1D" w:rsidRDefault="00EC1088" w:rsidP="009B6666">
      <w:pPr>
        <w:pStyle w:val="ListParagraph"/>
        <w:numPr>
          <w:ilvl w:val="0"/>
          <w:numId w:val="6"/>
        </w:numPr>
        <w:autoSpaceDE w:val="0"/>
        <w:autoSpaceDN w:val="0"/>
        <w:adjustRightInd w:val="0"/>
        <w:rPr>
          <w:rFonts w:asciiTheme="minorHAnsi" w:hAnsiTheme="minorHAnsi" w:cs="Calibri"/>
          <w:sz w:val="20"/>
          <w:szCs w:val="21"/>
        </w:rPr>
      </w:pPr>
      <w:proofErr w:type="spellStart"/>
      <w:r w:rsidRPr="004C1F1D">
        <w:rPr>
          <w:rFonts w:asciiTheme="minorHAnsi" w:hAnsiTheme="minorHAnsi" w:cs="Calibri"/>
          <w:sz w:val="20"/>
          <w:szCs w:val="21"/>
        </w:rPr>
        <w:t>Zoccolillo</w:t>
      </w:r>
      <w:proofErr w:type="spellEnd"/>
      <w:r w:rsidRPr="004C1F1D">
        <w:rPr>
          <w:rFonts w:asciiTheme="minorHAnsi" w:hAnsiTheme="minorHAnsi" w:cs="Calibri"/>
          <w:sz w:val="20"/>
          <w:szCs w:val="21"/>
        </w:rPr>
        <w:t xml:space="preserve"> M, Murphy GE, Wetzel RD. Depression among medical students. J Affect </w:t>
      </w:r>
      <w:proofErr w:type="spellStart"/>
      <w:r w:rsidRPr="004C1F1D">
        <w:rPr>
          <w:rFonts w:asciiTheme="minorHAnsi" w:hAnsiTheme="minorHAnsi" w:cs="Calibri"/>
          <w:sz w:val="20"/>
          <w:szCs w:val="21"/>
        </w:rPr>
        <w:t>Disord</w:t>
      </w:r>
      <w:proofErr w:type="spellEnd"/>
      <w:r w:rsidRPr="004C1F1D">
        <w:rPr>
          <w:rFonts w:asciiTheme="minorHAnsi" w:hAnsiTheme="minorHAnsi" w:cs="Calibri"/>
          <w:sz w:val="20"/>
          <w:szCs w:val="21"/>
        </w:rPr>
        <w:t>. 1986</w:t>
      </w:r>
      <w:proofErr w:type="gramStart"/>
      <w:r w:rsidRPr="004C1F1D">
        <w:rPr>
          <w:rFonts w:asciiTheme="minorHAnsi" w:hAnsiTheme="minorHAnsi" w:cs="Calibri"/>
          <w:sz w:val="20"/>
          <w:szCs w:val="21"/>
        </w:rPr>
        <w:t>;11</w:t>
      </w:r>
      <w:proofErr w:type="gramEnd"/>
      <w:r w:rsidRPr="004C1F1D">
        <w:rPr>
          <w:rFonts w:asciiTheme="minorHAnsi" w:hAnsiTheme="minorHAnsi" w:cs="Calibri"/>
          <w:sz w:val="20"/>
          <w:szCs w:val="21"/>
        </w:rPr>
        <w:t>(1):91</w:t>
      </w:r>
      <w:r w:rsidRPr="004C1F1D">
        <w:rPr>
          <w:rFonts w:ascii="MS Gothic" w:eastAsia="MS Gothic" w:hAnsi="MS Gothic" w:cs="MS Gothic"/>
          <w:sz w:val="20"/>
          <w:szCs w:val="21"/>
        </w:rPr>
        <w:t>‑</w:t>
      </w:r>
      <w:r w:rsidRPr="004C1F1D">
        <w:rPr>
          <w:rFonts w:asciiTheme="minorHAnsi" w:hAnsiTheme="minorHAnsi" w:cs="Calibri"/>
          <w:sz w:val="20"/>
          <w:szCs w:val="21"/>
        </w:rPr>
        <w:t>96.</w:t>
      </w:r>
    </w:p>
    <w:p w14:paraId="3389E582" w14:textId="77777777" w:rsidR="00EC1088" w:rsidRPr="004C1F1D" w:rsidRDefault="00EC1088" w:rsidP="00EC1088">
      <w:pPr>
        <w:autoSpaceDE w:val="0"/>
        <w:autoSpaceDN w:val="0"/>
        <w:adjustRightInd w:val="0"/>
        <w:rPr>
          <w:rFonts w:asciiTheme="minorHAnsi" w:hAnsiTheme="minorHAnsi" w:cs="Calibri"/>
          <w:sz w:val="20"/>
          <w:szCs w:val="21"/>
        </w:rPr>
      </w:pPr>
    </w:p>
    <w:p w14:paraId="72E3D805" w14:textId="6A8E7F25" w:rsidR="00EC1088" w:rsidRPr="004C1F1D" w:rsidRDefault="00EC1088" w:rsidP="009B6666">
      <w:pPr>
        <w:pStyle w:val="ListParagraph"/>
        <w:numPr>
          <w:ilvl w:val="0"/>
          <w:numId w:val="6"/>
        </w:numPr>
        <w:autoSpaceDE w:val="0"/>
        <w:autoSpaceDN w:val="0"/>
        <w:adjustRightInd w:val="0"/>
        <w:rPr>
          <w:rFonts w:asciiTheme="minorHAnsi" w:hAnsiTheme="minorHAnsi" w:cs="Calibri"/>
          <w:sz w:val="20"/>
          <w:szCs w:val="21"/>
        </w:rPr>
      </w:pPr>
      <w:r w:rsidRPr="004C1F1D">
        <w:rPr>
          <w:rFonts w:asciiTheme="minorHAnsi" w:hAnsiTheme="minorHAnsi" w:cs="Calibri"/>
          <w:sz w:val="20"/>
          <w:szCs w:val="21"/>
        </w:rPr>
        <w:t xml:space="preserve">Givens JL, </w:t>
      </w:r>
      <w:proofErr w:type="spellStart"/>
      <w:r w:rsidRPr="004C1F1D">
        <w:rPr>
          <w:rFonts w:asciiTheme="minorHAnsi" w:hAnsiTheme="minorHAnsi" w:cs="Calibri"/>
          <w:sz w:val="20"/>
          <w:szCs w:val="21"/>
        </w:rPr>
        <w:t>Tjia</w:t>
      </w:r>
      <w:proofErr w:type="spellEnd"/>
      <w:r w:rsidRPr="004C1F1D">
        <w:rPr>
          <w:rFonts w:asciiTheme="minorHAnsi" w:hAnsiTheme="minorHAnsi" w:cs="Calibri"/>
          <w:sz w:val="20"/>
          <w:szCs w:val="21"/>
        </w:rPr>
        <w:t xml:space="preserve"> J. Depressed medical students’ use of mental health services and barriers to use. </w:t>
      </w:r>
      <w:proofErr w:type="spellStart"/>
      <w:r w:rsidRPr="004C1F1D">
        <w:rPr>
          <w:rFonts w:asciiTheme="minorHAnsi" w:hAnsiTheme="minorHAnsi" w:cs="Calibri"/>
          <w:sz w:val="20"/>
          <w:szCs w:val="21"/>
        </w:rPr>
        <w:t>Acad</w:t>
      </w:r>
      <w:proofErr w:type="spellEnd"/>
      <w:r w:rsidRPr="004C1F1D">
        <w:rPr>
          <w:rFonts w:asciiTheme="minorHAnsi" w:hAnsiTheme="minorHAnsi" w:cs="Calibri"/>
          <w:sz w:val="20"/>
          <w:szCs w:val="21"/>
        </w:rPr>
        <w:t xml:space="preserve"> Med. 2002</w:t>
      </w:r>
      <w:proofErr w:type="gramStart"/>
      <w:r w:rsidRPr="004C1F1D">
        <w:rPr>
          <w:rFonts w:asciiTheme="minorHAnsi" w:hAnsiTheme="minorHAnsi" w:cs="Calibri"/>
          <w:sz w:val="20"/>
          <w:szCs w:val="21"/>
        </w:rPr>
        <w:t>;77</w:t>
      </w:r>
      <w:proofErr w:type="gramEnd"/>
      <w:r w:rsidRPr="004C1F1D">
        <w:rPr>
          <w:rFonts w:asciiTheme="minorHAnsi" w:hAnsiTheme="minorHAnsi" w:cs="Calibri"/>
          <w:sz w:val="20"/>
          <w:szCs w:val="21"/>
        </w:rPr>
        <w:t>(9):918</w:t>
      </w:r>
      <w:r w:rsidRPr="004C1F1D">
        <w:rPr>
          <w:rFonts w:ascii="MS Gothic" w:eastAsia="MS Gothic" w:hAnsi="MS Gothic" w:cs="MS Gothic"/>
          <w:sz w:val="20"/>
          <w:szCs w:val="21"/>
        </w:rPr>
        <w:t>‑</w:t>
      </w:r>
      <w:r w:rsidRPr="004C1F1D">
        <w:rPr>
          <w:rFonts w:asciiTheme="minorHAnsi" w:hAnsiTheme="minorHAnsi" w:cs="Calibri"/>
          <w:sz w:val="20"/>
          <w:szCs w:val="21"/>
        </w:rPr>
        <w:t>921.</w:t>
      </w:r>
    </w:p>
    <w:p w14:paraId="271D8BD3" w14:textId="77777777" w:rsidR="00EC1088" w:rsidRPr="004C1F1D" w:rsidRDefault="00EC1088" w:rsidP="00EC1088">
      <w:pPr>
        <w:autoSpaceDE w:val="0"/>
        <w:autoSpaceDN w:val="0"/>
        <w:adjustRightInd w:val="0"/>
        <w:rPr>
          <w:rFonts w:asciiTheme="minorHAnsi" w:hAnsiTheme="minorHAnsi" w:cs="Calibri"/>
          <w:sz w:val="20"/>
          <w:szCs w:val="21"/>
        </w:rPr>
      </w:pPr>
    </w:p>
    <w:p w14:paraId="5126DA33" w14:textId="6E771C88" w:rsidR="00EC1088" w:rsidRPr="004C1F1D" w:rsidRDefault="00EC1088" w:rsidP="009B6666">
      <w:pPr>
        <w:pStyle w:val="ListParagraph"/>
        <w:numPr>
          <w:ilvl w:val="0"/>
          <w:numId w:val="6"/>
        </w:numPr>
        <w:autoSpaceDE w:val="0"/>
        <w:autoSpaceDN w:val="0"/>
        <w:adjustRightInd w:val="0"/>
        <w:rPr>
          <w:rFonts w:asciiTheme="minorHAnsi" w:hAnsiTheme="minorHAnsi" w:cs="Calibri"/>
          <w:sz w:val="20"/>
          <w:szCs w:val="21"/>
        </w:rPr>
      </w:pPr>
      <w:proofErr w:type="spellStart"/>
      <w:r w:rsidRPr="004C1F1D">
        <w:rPr>
          <w:rFonts w:asciiTheme="minorHAnsi" w:hAnsiTheme="minorHAnsi" w:cs="Calibri"/>
          <w:sz w:val="20"/>
          <w:szCs w:val="21"/>
        </w:rPr>
        <w:t>Shanafelt</w:t>
      </w:r>
      <w:proofErr w:type="spellEnd"/>
      <w:r w:rsidRPr="004C1F1D">
        <w:rPr>
          <w:rFonts w:asciiTheme="minorHAnsi" w:hAnsiTheme="minorHAnsi" w:cs="Calibri"/>
          <w:sz w:val="20"/>
          <w:szCs w:val="21"/>
        </w:rPr>
        <w:t xml:space="preserve"> TD, Bradley KA, </w:t>
      </w:r>
      <w:proofErr w:type="spellStart"/>
      <w:r w:rsidRPr="004C1F1D">
        <w:rPr>
          <w:rFonts w:asciiTheme="minorHAnsi" w:hAnsiTheme="minorHAnsi" w:cs="Calibri"/>
          <w:sz w:val="20"/>
          <w:szCs w:val="21"/>
        </w:rPr>
        <w:t>Wipf</w:t>
      </w:r>
      <w:proofErr w:type="spellEnd"/>
      <w:r w:rsidRPr="004C1F1D">
        <w:rPr>
          <w:rFonts w:asciiTheme="minorHAnsi" w:hAnsiTheme="minorHAnsi" w:cs="Calibri"/>
          <w:sz w:val="20"/>
          <w:szCs w:val="21"/>
        </w:rPr>
        <w:t xml:space="preserve"> JE, et al. Burnout and self</w:t>
      </w:r>
      <w:r w:rsidRPr="004C1F1D">
        <w:rPr>
          <w:rFonts w:ascii="MS Gothic" w:eastAsia="MS Gothic" w:hAnsi="MS Gothic" w:cs="MS Gothic"/>
          <w:sz w:val="20"/>
          <w:szCs w:val="21"/>
        </w:rPr>
        <w:t>‑</w:t>
      </w:r>
      <w:r w:rsidRPr="004C1F1D">
        <w:rPr>
          <w:rFonts w:asciiTheme="minorHAnsi" w:hAnsiTheme="minorHAnsi" w:cs="Calibri"/>
          <w:sz w:val="20"/>
          <w:szCs w:val="21"/>
        </w:rPr>
        <w:t>reported patient care in an internal medicine residency program. Ann Intern Med. 2002</w:t>
      </w:r>
      <w:proofErr w:type="gramStart"/>
      <w:r w:rsidRPr="004C1F1D">
        <w:rPr>
          <w:rFonts w:asciiTheme="minorHAnsi" w:hAnsiTheme="minorHAnsi" w:cs="Calibri"/>
          <w:sz w:val="20"/>
          <w:szCs w:val="21"/>
        </w:rPr>
        <w:t>;136</w:t>
      </w:r>
      <w:proofErr w:type="gramEnd"/>
      <w:r w:rsidRPr="004C1F1D">
        <w:rPr>
          <w:rFonts w:asciiTheme="minorHAnsi" w:hAnsiTheme="minorHAnsi" w:cs="Calibri"/>
          <w:sz w:val="20"/>
          <w:szCs w:val="21"/>
        </w:rPr>
        <w:t>(5):358</w:t>
      </w:r>
      <w:r w:rsidRPr="004C1F1D">
        <w:rPr>
          <w:rFonts w:ascii="MS Gothic" w:eastAsia="MS Gothic" w:hAnsi="MS Gothic" w:cs="MS Gothic"/>
          <w:sz w:val="20"/>
          <w:szCs w:val="21"/>
        </w:rPr>
        <w:t>‑</w:t>
      </w:r>
      <w:r w:rsidRPr="004C1F1D">
        <w:rPr>
          <w:rFonts w:asciiTheme="minorHAnsi" w:hAnsiTheme="minorHAnsi" w:cs="Calibri"/>
          <w:sz w:val="20"/>
          <w:szCs w:val="21"/>
        </w:rPr>
        <w:t>367.</w:t>
      </w:r>
    </w:p>
    <w:p w14:paraId="4C368D7C" w14:textId="77777777" w:rsidR="00EC1088" w:rsidRPr="004C1F1D" w:rsidRDefault="00EC1088" w:rsidP="00EC1088">
      <w:pPr>
        <w:autoSpaceDE w:val="0"/>
        <w:autoSpaceDN w:val="0"/>
        <w:adjustRightInd w:val="0"/>
        <w:rPr>
          <w:rFonts w:asciiTheme="minorHAnsi" w:hAnsiTheme="minorHAnsi" w:cs="Calibri"/>
          <w:sz w:val="20"/>
          <w:szCs w:val="21"/>
        </w:rPr>
      </w:pPr>
    </w:p>
    <w:p w14:paraId="40E15308" w14:textId="5AF46FEF" w:rsidR="00EC1088" w:rsidRPr="004C1F1D" w:rsidRDefault="00EC1088" w:rsidP="009B6666">
      <w:pPr>
        <w:pStyle w:val="ListParagraph"/>
        <w:numPr>
          <w:ilvl w:val="0"/>
          <w:numId w:val="6"/>
        </w:numPr>
        <w:autoSpaceDE w:val="0"/>
        <w:autoSpaceDN w:val="0"/>
        <w:adjustRightInd w:val="0"/>
        <w:rPr>
          <w:rFonts w:asciiTheme="minorHAnsi" w:hAnsiTheme="minorHAnsi" w:cs="Calibri"/>
          <w:sz w:val="20"/>
          <w:szCs w:val="21"/>
        </w:rPr>
      </w:pPr>
      <w:proofErr w:type="spellStart"/>
      <w:r w:rsidRPr="004C1F1D">
        <w:rPr>
          <w:rFonts w:asciiTheme="minorHAnsi" w:hAnsiTheme="minorHAnsi" w:cs="Calibri"/>
          <w:sz w:val="20"/>
          <w:szCs w:val="21"/>
        </w:rPr>
        <w:t>Oreskovich</w:t>
      </w:r>
      <w:proofErr w:type="spellEnd"/>
      <w:r w:rsidRPr="004C1F1D">
        <w:rPr>
          <w:rFonts w:asciiTheme="minorHAnsi" w:hAnsiTheme="minorHAnsi" w:cs="Calibri"/>
          <w:sz w:val="20"/>
          <w:szCs w:val="21"/>
        </w:rPr>
        <w:t xml:space="preserve"> MR, </w:t>
      </w:r>
      <w:proofErr w:type="spellStart"/>
      <w:r w:rsidRPr="004C1F1D">
        <w:rPr>
          <w:rFonts w:asciiTheme="minorHAnsi" w:hAnsiTheme="minorHAnsi" w:cs="Calibri"/>
          <w:sz w:val="20"/>
          <w:szCs w:val="21"/>
        </w:rPr>
        <w:t>Shanafelt</w:t>
      </w:r>
      <w:proofErr w:type="spellEnd"/>
      <w:r w:rsidRPr="004C1F1D">
        <w:rPr>
          <w:rFonts w:asciiTheme="minorHAnsi" w:hAnsiTheme="minorHAnsi" w:cs="Calibri"/>
          <w:sz w:val="20"/>
          <w:szCs w:val="21"/>
        </w:rPr>
        <w:t xml:space="preserve"> T, </w:t>
      </w:r>
      <w:proofErr w:type="spellStart"/>
      <w:r w:rsidRPr="004C1F1D">
        <w:rPr>
          <w:rFonts w:asciiTheme="minorHAnsi" w:hAnsiTheme="minorHAnsi" w:cs="Calibri"/>
          <w:sz w:val="20"/>
          <w:szCs w:val="21"/>
        </w:rPr>
        <w:t>Dyrbye</w:t>
      </w:r>
      <w:proofErr w:type="spellEnd"/>
      <w:r w:rsidRPr="004C1F1D">
        <w:rPr>
          <w:rFonts w:asciiTheme="minorHAnsi" w:hAnsiTheme="minorHAnsi" w:cs="Calibri"/>
          <w:sz w:val="20"/>
          <w:szCs w:val="21"/>
        </w:rPr>
        <w:t xml:space="preserve"> LN, Tan L, </w:t>
      </w:r>
      <w:proofErr w:type="spellStart"/>
      <w:r w:rsidRPr="004C1F1D">
        <w:rPr>
          <w:rFonts w:asciiTheme="minorHAnsi" w:hAnsiTheme="minorHAnsi" w:cs="Calibri"/>
          <w:sz w:val="20"/>
          <w:szCs w:val="21"/>
        </w:rPr>
        <w:t>Sotile</w:t>
      </w:r>
      <w:proofErr w:type="spellEnd"/>
      <w:r w:rsidRPr="004C1F1D">
        <w:rPr>
          <w:rFonts w:asciiTheme="minorHAnsi" w:hAnsiTheme="minorHAnsi" w:cs="Calibri"/>
          <w:sz w:val="20"/>
          <w:szCs w:val="21"/>
        </w:rPr>
        <w:t xml:space="preserve"> W, </w:t>
      </w:r>
      <w:proofErr w:type="spellStart"/>
      <w:r w:rsidRPr="004C1F1D">
        <w:rPr>
          <w:rFonts w:asciiTheme="minorHAnsi" w:hAnsiTheme="minorHAnsi" w:cs="Calibri"/>
          <w:sz w:val="20"/>
          <w:szCs w:val="21"/>
        </w:rPr>
        <w:t>Satele</w:t>
      </w:r>
      <w:proofErr w:type="spellEnd"/>
      <w:r w:rsidRPr="004C1F1D">
        <w:rPr>
          <w:rFonts w:asciiTheme="minorHAnsi" w:hAnsiTheme="minorHAnsi" w:cs="Calibri"/>
          <w:sz w:val="20"/>
          <w:szCs w:val="21"/>
        </w:rPr>
        <w:t xml:space="preserve"> D, West CP, Sloan J, Boone S. The prevalence of substance use disorders in American physicians. Am J Addict. 2015</w:t>
      </w:r>
      <w:proofErr w:type="gramStart"/>
      <w:r w:rsidRPr="004C1F1D">
        <w:rPr>
          <w:rFonts w:asciiTheme="minorHAnsi" w:hAnsiTheme="minorHAnsi" w:cs="Calibri"/>
          <w:sz w:val="20"/>
          <w:szCs w:val="21"/>
        </w:rPr>
        <w:t>;24</w:t>
      </w:r>
      <w:proofErr w:type="gramEnd"/>
      <w:r w:rsidRPr="004C1F1D">
        <w:rPr>
          <w:rFonts w:asciiTheme="minorHAnsi" w:hAnsiTheme="minorHAnsi" w:cs="Calibri"/>
          <w:sz w:val="20"/>
          <w:szCs w:val="21"/>
        </w:rPr>
        <w:t>(1):30.</w:t>
      </w:r>
    </w:p>
    <w:p w14:paraId="63DE9F0B" w14:textId="77777777" w:rsidR="00EC1088" w:rsidRPr="004C1F1D" w:rsidRDefault="00EC1088" w:rsidP="00EC1088">
      <w:pPr>
        <w:autoSpaceDE w:val="0"/>
        <w:autoSpaceDN w:val="0"/>
        <w:adjustRightInd w:val="0"/>
        <w:rPr>
          <w:rFonts w:asciiTheme="minorHAnsi" w:hAnsiTheme="minorHAnsi" w:cs="Calibri"/>
          <w:sz w:val="20"/>
          <w:szCs w:val="21"/>
        </w:rPr>
      </w:pPr>
    </w:p>
    <w:p w14:paraId="20E10EB4" w14:textId="77777777" w:rsidR="00CB4871" w:rsidRPr="004C1F1D" w:rsidRDefault="00EC1088" w:rsidP="009B6666">
      <w:pPr>
        <w:pStyle w:val="ListParagraph"/>
        <w:numPr>
          <w:ilvl w:val="0"/>
          <w:numId w:val="6"/>
        </w:numPr>
        <w:autoSpaceDE w:val="0"/>
        <w:autoSpaceDN w:val="0"/>
        <w:adjustRightInd w:val="0"/>
        <w:rPr>
          <w:rFonts w:asciiTheme="minorHAnsi" w:hAnsiTheme="minorHAnsi" w:cs="Calibri"/>
          <w:sz w:val="20"/>
          <w:szCs w:val="21"/>
        </w:rPr>
        <w:sectPr w:rsidR="00CB4871" w:rsidRPr="004C1F1D" w:rsidSect="00A721B2">
          <w:type w:val="continuous"/>
          <w:pgSz w:w="12240" w:h="15840"/>
          <w:pgMar w:top="1008" w:right="1008" w:bottom="1008" w:left="1008" w:header="720" w:footer="720" w:gutter="0"/>
          <w:cols w:space="720"/>
          <w:docGrid w:linePitch="360"/>
        </w:sectPr>
      </w:pPr>
      <w:r w:rsidRPr="004C1F1D">
        <w:rPr>
          <w:rFonts w:asciiTheme="minorHAnsi" w:hAnsiTheme="minorHAnsi" w:cs="Calibri"/>
          <w:sz w:val="20"/>
          <w:szCs w:val="21"/>
        </w:rPr>
        <w:t xml:space="preserve">Kessler RC, Berglund P, </w:t>
      </w:r>
      <w:proofErr w:type="spellStart"/>
      <w:r w:rsidRPr="004C1F1D">
        <w:rPr>
          <w:rFonts w:asciiTheme="minorHAnsi" w:hAnsiTheme="minorHAnsi" w:cs="Calibri"/>
          <w:sz w:val="20"/>
          <w:szCs w:val="21"/>
        </w:rPr>
        <w:t>Demler</w:t>
      </w:r>
      <w:proofErr w:type="spellEnd"/>
      <w:r w:rsidRPr="004C1F1D">
        <w:rPr>
          <w:rFonts w:asciiTheme="minorHAnsi" w:hAnsiTheme="minorHAnsi" w:cs="Calibri"/>
          <w:sz w:val="20"/>
          <w:szCs w:val="21"/>
        </w:rPr>
        <w:t xml:space="preserve"> O, </w:t>
      </w:r>
      <w:proofErr w:type="spellStart"/>
      <w:r w:rsidRPr="004C1F1D">
        <w:rPr>
          <w:rFonts w:asciiTheme="minorHAnsi" w:hAnsiTheme="minorHAnsi" w:cs="Calibri"/>
          <w:sz w:val="20"/>
          <w:szCs w:val="21"/>
        </w:rPr>
        <w:t>Jin</w:t>
      </w:r>
      <w:proofErr w:type="spellEnd"/>
      <w:r w:rsidRPr="004C1F1D">
        <w:rPr>
          <w:rFonts w:asciiTheme="minorHAnsi" w:hAnsiTheme="minorHAnsi" w:cs="Calibri"/>
          <w:sz w:val="20"/>
          <w:szCs w:val="21"/>
        </w:rPr>
        <w:t xml:space="preserve"> R, </w:t>
      </w:r>
      <w:proofErr w:type="spellStart"/>
      <w:r w:rsidRPr="004C1F1D">
        <w:rPr>
          <w:rFonts w:asciiTheme="minorHAnsi" w:hAnsiTheme="minorHAnsi" w:cs="Calibri"/>
          <w:sz w:val="20"/>
          <w:szCs w:val="21"/>
        </w:rPr>
        <w:t>Merikangas</w:t>
      </w:r>
      <w:proofErr w:type="spellEnd"/>
      <w:r w:rsidRPr="004C1F1D">
        <w:rPr>
          <w:rFonts w:asciiTheme="minorHAnsi" w:hAnsiTheme="minorHAnsi" w:cs="Calibri"/>
          <w:sz w:val="20"/>
          <w:szCs w:val="21"/>
        </w:rPr>
        <w:t xml:space="preserve"> KR, Walters EE. Lifetime prevalence and age</w:t>
      </w:r>
      <w:r w:rsidRPr="004C1F1D">
        <w:rPr>
          <w:rFonts w:ascii="MS Gothic" w:eastAsia="MS Gothic" w:hAnsi="MS Gothic" w:cs="MS Gothic" w:hint="eastAsia"/>
          <w:sz w:val="20"/>
          <w:szCs w:val="21"/>
        </w:rPr>
        <w:t>‑</w:t>
      </w:r>
      <w:r w:rsidRPr="004C1F1D">
        <w:rPr>
          <w:rFonts w:asciiTheme="minorHAnsi" w:hAnsiTheme="minorHAnsi" w:cs="Calibri"/>
          <w:sz w:val="20"/>
          <w:szCs w:val="21"/>
        </w:rPr>
        <w:t>of</w:t>
      </w:r>
      <w:r w:rsidRPr="004C1F1D">
        <w:rPr>
          <w:rFonts w:ascii="MS Gothic" w:eastAsia="MS Gothic" w:hAnsi="MS Gothic" w:cs="MS Gothic" w:hint="eastAsia"/>
          <w:sz w:val="20"/>
          <w:szCs w:val="21"/>
        </w:rPr>
        <w:t>‑</w:t>
      </w:r>
      <w:r w:rsidRPr="004C1F1D">
        <w:rPr>
          <w:rFonts w:asciiTheme="minorHAnsi" w:hAnsiTheme="minorHAnsi" w:cs="Calibri"/>
          <w:sz w:val="20"/>
          <w:szCs w:val="21"/>
        </w:rPr>
        <w:t>onset distributions of DSM</w:t>
      </w:r>
      <w:r w:rsidRPr="004C1F1D">
        <w:rPr>
          <w:rFonts w:ascii="MS Gothic" w:eastAsia="MS Gothic" w:hAnsi="MS Gothic" w:cs="MS Gothic" w:hint="eastAsia"/>
          <w:sz w:val="20"/>
          <w:szCs w:val="21"/>
        </w:rPr>
        <w:t>‑</w:t>
      </w:r>
      <w:r w:rsidRPr="004C1F1D">
        <w:rPr>
          <w:rFonts w:asciiTheme="minorHAnsi" w:hAnsiTheme="minorHAnsi" w:cs="Calibri"/>
          <w:sz w:val="20"/>
          <w:szCs w:val="21"/>
        </w:rPr>
        <w:t>IV disorders in the National Comorbidity Survey Replication. Arch Gen Psychiatry. 2005</w:t>
      </w:r>
      <w:proofErr w:type="gramStart"/>
      <w:r w:rsidRPr="004C1F1D">
        <w:rPr>
          <w:rFonts w:asciiTheme="minorHAnsi" w:hAnsiTheme="minorHAnsi" w:cs="Calibri"/>
          <w:sz w:val="20"/>
          <w:szCs w:val="21"/>
        </w:rPr>
        <w:t>;62</w:t>
      </w:r>
      <w:proofErr w:type="gramEnd"/>
      <w:r w:rsidRPr="004C1F1D">
        <w:rPr>
          <w:rFonts w:asciiTheme="minorHAnsi" w:hAnsiTheme="minorHAnsi" w:cs="Calibri"/>
          <w:sz w:val="20"/>
          <w:szCs w:val="21"/>
        </w:rPr>
        <w:t>(6):593.</w:t>
      </w:r>
    </w:p>
    <w:p w14:paraId="35755BF8" w14:textId="716DEB19" w:rsidR="009F386F" w:rsidRPr="004C1F1D" w:rsidRDefault="009F386F" w:rsidP="00CB4871">
      <w:pPr>
        <w:autoSpaceDE w:val="0"/>
        <w:autoSpaceDN w:val="0"/>
        <w:adjustRightInd w:val="0"/>
        <w:ind w:left="360"/>
        <w:rPr>
          <w:rFonts w:asciiTheme="minorHAnsi" w:hAnsiTheme="minorHAnsi"/>
          <w:sz w:val="20"/>
          <w:szCs w:val="22"/>
        </w:rPr>
      </w:pPr>
    </w:p>
    <w:p w14:paraId="70C3FE7A" w14:textId="2CE3E227" w:rsidR="0084470B" w:rsidRPr="005B7FA6" w:rsidRDefault="0084470B" w:rsidP="0084470B">
      <w:pPr>
        <w:rPr>
          <w:rFonts w:asciiTheme="minorHAnsi" w:eastAsia="Times New Roman" w:hAnsiTheme="minorHAnsi"/>
          <w:sz w:val="22"/>
          <w:szCs w:val="22"/>
        </w:rPr>
      </w:pPr>
      <w:r w:rsidRPr="0084470B">
        <w:rPr>
          <w:rFonts w:asciiTheme="minorHAnsi" w:hAnsiTheme="minorHAnsi"/>
          <w:sz w:val="22"/>
          <w:szCs w:val="22"/>
        </w:rPr>
        <w:t xml:space="preserve">Note: </w:t>
      </w:r>
      <w:r w:rsidRPr="005B7FA6">
        <w:rPr>
          <w:rFonts w:asciiTheme="minorHAnsi" w:eastAsia="Times New Roman" w:hAnsiTheme="minorHAnsi" w:cs="Arial"/>
          <w:i/>
          <w:iCs/>
          <w:color w:val="000000"/>
          <w:sz w:val="22"/>
          <w:szCs w:val="22"/>
        </w:rPr>
        <w:t>The reference committee heard testimony from the author and several supporters of the resolution during the call.  After the call was completed, further information was obtained from the AAFP leadership that this language had been revised in 2016, but KAFP was not using the current/new language.  The new language addressed the author</w:t>
      </w:r>
      <w:r>
        <w:rPr>
          <w:rFonts w:asciiTheme="minorHAnsi" w:eastAsia="Times New Roman" w:hAnsiTheme="minorHAnsi" w:cs="Arial"/>
          <w:i/>
          <w:iCs/>
          <w:color w:val="000000"/>
          <w:sz w:val="22"/>
          <w:szCs w:val="22"/>
        </w:rPr>
        <w:t>’</w:t>
      </w:r>
      <w:r w:rsidRPr="005B7FA6">
        <w:rPr>
          <w:rFonts w:asciiTheme="minorHAnsi" w:eastAsia="Times New Roman" w:hAnsiTheme="minorHAnsi" w:cs="Arial"/>
          <w:i/>
          <w:iCs/>
          <w:color w:val="000000"/>
          <w:sz w:val="22"/>
          <w:szCs w:val="22"/>
        </w:rPr>
        <w:t>s original concerns and he requested his resolution not be forwarded to the AAFP.</w:t>
      </w:r>
    </w:p>
    <w:p w14:paraId="43A309F0" w14:textId="0E6C767F" w:rsidR="004C1F1D" w:rsidRDefault="004C1F1D">
      <w:pPr>
        <w:pBdr>
          <w:bottom w:val="single" w:sz="6" w:space="1" w:color="auto"/>
        </w:pBdr>
        <w:autoSpaceDE w:val="0"/>
        <w:autoSpaceDN w:val="0"/>
        <w:adjustRightInd w:val="0"/>
        <w:ind w:left="360"/>
        <w:rPr>
          <w:rFonts w:asciiTheme="minorHAnsi" w:hAnsiTheme="minorHAnsi"/>
          <w:sz w:val="20"/>
          <w:szCs w:val="22"/>
        </w:rPr>
      </w:pPr>
    </w:p>
    <w:p w14:paraId="79DDB934" w14:textId="44454AD0" w:rsidR="007C36BD" w:rsidRDefault="007C36BD" w:rsidP="007C36BD">
      <w:pPr>
        <w:pStyle w:val="Heading2"/>
        <w:rPr>
          <w:rStyle w:val="IntenseEmphasis"/>
          <w:rFonts w:ascii="Calibri" w:hAnsi="Calibri" w:cs="Calibri"/>
          <w:b w:val="0"/>
          <w:bCs w:val="0"/>
          <w:i w:val="0"/>
          <w:iCs w:val="0"/>
        </w:rPr>
      </w:pPr>
      <w:r>
        <w:rPr>
          <w:rStyle w:val="IntenseEmphasis"/>
          <w:rFonts w:ascii="Calibri" w:hAnsi="Calibri" w:cs="Calibri"/>
          <w:b w:val="0"/>
          <w:bCs w:val="0"/>
          <w:i w:val="0"/>
          <w:iCs w:val="0"/>
        </w:rPr>
        <w:t xml:space="preserve">Sunset Resolutions </w:t>
      </w:r>
    </w:p>
    <w:p w14:paraId="4A16FDC5" w14:textId="77777777" w:rsidR="007C36BD" w:rsidRDefault="007C36BD" w:rsidP="007C36BD">
      <w:pPr>
        <w:pStyle w:val="BodyText2"/>
        <w:suppressLineNumbers/>
        <w:spacing w:line="240" w:lineRule="auto"/>
        <w:mirrorIndents/>
        <w:jc w:val="left"/>
        <w:rPr>
          <w:rFonts w:ascii="Calibri" w:hAnsi="Calibri" w:cs="Calibri"/>
          <w:sz w:val="22"/>
          <w:szCs w:val="22"/>
        </w:rPr>
      </w:pPr>
      <w:r>
        <w:rPr>
          <w:rFonts w:ascii="Calibri" w:hAnsi="Calibri" w:cs="Calibri"/>
          <w:sz w:val="22"/>
          <w:szCs w:val="22"/>
        </w:rPr>
        <w:t>Each year the Reference Committee also reviews resolutions from the meeting 5 years before, and makes recommendations about what action to take on them: readopt, sunset or re-write. Here are the resolved portions of the resolutions to be considered for retention or sunsetting in June, 2019:</w:t>
      </w:r>
    </w:p>
    <w:p w14:paraId="6F124E66" w14:textId="77777777" w:rsidR="007C36BD" w:rsidRDefault="007C36BD" w:rsidP="007C36BD"/>
    <w:p w14:paraId="2C56851C" w14:textId="77777777" w:rsidR="007C36BD" w:rsidRPr="007C36BD"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Resolution:</w:t>
      </w:r>
      <w:r w:rsidRPr="007C36BD">
        <w:rPr>
          <w:rFonts w:asciiTheme="minorHAnsi" w:hAnsiTheme="minorHAnsi"/>
          <w:b/>
          <w:sz w:val="22"/>
          <w:szCs w:val="22"/>
        </w:rPr>
        <w:tab/>
      </w:r>
      <w:r w:rsidRPr="007C36BD">
        <w:rPr>
          <w:rFonts w:asciiTheme="minorHAnsi" w:hAnsiTheme="minorHAnsi"/>
          <w:b/>
          <w:sz w:val="22"/>
          <w:szCs w:val="22"/>
        </w:rPr>
        <w:tab/>
        <w:t>1: 2014-15</w:t>
      </w:r>
    </w:p>
    <w:p w14:paraId="0E3D45F0" w14:textId="77777777" w:rsidR="007C36BD"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 xml:space="preserve">Subject:      </w:t>
      </w:r>
      <w:r w:rsidRPr="007C36BD">
        <w:rPr>
          <w:rFonts w:asciiTheme="minorHAnsi" w:hAnsiTheme="minorHAnsi"/>
          <w:b/>
          <w:sz w:val="22"/>
          <w:szCs w:val="22"/>
        </w:rPr>
        <w:tab/>
      </w:r>
      <w:r w:rsidRPr="007C36BD">
        <w:rPr>
          <w:rFonts w:asciiTheme="minorHAnsi" w:hAnsiTheme="minorHAnsi"/>
          <w:b/>
          <w:sz w:val="22"/>
          <w:szCs w:val="22"/>
        </w:rPr>
        <w:tab/>
      </w:r>
      <w:bookmarkStart w:id="1" w:name="resolutionEncourageClimbingStairs"/>
      <w:bookmarkEnd w:id="1"/>
      <w:r w:rsidRPr="00072D86">
        <w:rPr>
          <w:rStyle w:val="Heading4Char"/>
          <w:rFonts w:asciiTheme="minorHAnsi" w:hAnsiTheme="minorHAnsi"/>
          <w:b/>
          <w:color w:val="auto"/>
          <w:sz w:val="22"/>
          <w:szCs w:val="22"/>
        </w:rPr>
        <w:t>Encourage Climbing Stairs at Meetings</w:t>
      </w:r>
      <w:r w:rsidRPr="00072D86">
        <w:rPr>
          <w:rFonts w:asciiTheme="minorHAnsi" w:hAnsiTheme="minorHAnsi"/>
          <w:b/>
          <w:sz w:val="22"/>
          <w:szCs w:val="22"/>
        </w:rPr>
        <w:t xml:space="preserve"> </w:t>
      </w:r>
    </w:p>
    <w:p w14:paraId="4FE3830E" w14:textId="154AC1A0" w:rsidR="00D469D0" w:rsidRPr="007C36BD" w:rsidRDefault="00D469D0" w:rsidP="00566E3C">
      <w:pPr>
        <w:ind w:right="1440"/>
        <w:contextualSpacing/>
        <w:rPr>
          <w:rFonts w:asciiTheme="minorHAnsi" w:hAnsiTheme="minorHAnsi"/>
          <w:b/>
          <w:sz w:val="22"/>
          <w:szCs w:val="22"/>
        </w:rPr>
      </w:pPr>
      <w:r>
        <w:rPr>
          <w:rFonts w:asciiTheme="minorHAnsi" w:hAnsiTheme="minorHAnsi"/>
          <w:b/>
          <w:sz w:val="22"/>
          <w:szCs w:val="22"/>
        </w:rPr>
        <w:t>Recommendation:</w:t>
      </w:r>
      <w:r>
        <w:rPr>
          <w:rFonts w:asciiTheme="minorHAnsi" w:hAnsiTheme="minorHAnsi"/>
          <w:b/>
          <w:sz w:val="22"/>
          <w:szCs w:val="22"/>
        </w:rPr>
        <w:tab/>
        <w:t xml:space="preserve">Sunset </w:t>
      </w:r>
    </w:p>
    <w:p w14:paraId="5FB0B598" w14:textId="77777777" w:rsidR="007C36BD" w:rsidRPr="007C36BD" w:rsidRDefault="007C36BD" w:rsidP="00566E3C">
      <w:pPr>
        <w:ind w:right="1440"/>
        <w:contextualSpacing/>
        <w:rPr>
          <w:rFonts w:asciiTheme="minorHAnsi" w:hAnsiTheme="minorHAnsi"/>
          <w:b/>
          <w:sz w:val="22"/>
          <w:szCs w:val="22"/>
        </w:rPr>
      </w:pPr>
      <w:r w:rsidRPr="007C36BD">
        <w:rPr>
          <w:rFonts w:asciiTheme="minorHAnsi" w:hAnsiTheme="minorHAnsi"/>
          <w:sz w:val="22"/>
          <w:szCs w:val="22"/>
        </w:rPr>
        <w:t xml:space="preserve">RESOLVED, that the AAFP will encourage stair climbing at its meetings, with activities such as ribbons stating “I took the stairs today,” and be it further </w:t>
      </w:r>
    </w:p>
    <w:p w14:paraId="193364E8" w14:textId="77777777" w:rsidR="007C36BD" w:rsidRPr="007C36BD" w:rsidRDefault="007C36BD" w:rsidP="00566E3C">
      <w:pPr>
        <w:ind w:right="1440"/>
        <w:contextualSpacing/>
        <w:rPr>
          <w:rFonts w:asciiTheme="minorHAnsi" w:hAnsiTheme="minorHAnsi"/>
          <w:sz w:val="22"/>
          <w:szCs w:val="22"/>
        </w:rPr>
      </w:pPr>
      <w:r w:rsidRPr="007C36BD">
        <w:rPr>
          <w:rFonts w:asciiTheme="minorHAnsi" w:hAnsiTheme="minorHAnsi"/>
          <w:sz w:val="22"/>
          <w:szCs w:val="22"/>
        </w:rPr>
        <w:t>RESOLVED, that AAFP will consider restricting use of escalators and elevators for one day of its meetings to all but the handicapped, with signage and social media to further stimulate taking the stairs, and be it further</w:t>
      </w:r>
    </w:p>
    <w:p w14:paraId="63B2E634" w14:textId="77777777" w:rsidR="007C36BD" w:rsidRPr="007C36BD" w:rsidRDefault="007C36BD" w:rsidP="00566E3C">
      <w:pPr>
        <w:ind w:right="1440"/>
        <w:contextualSpacing/>
        <w:rPr>
          <w:rFonts w:asciiTheme="minorHAnsi" w:hAnsiTheme="minorHAnsi"/>
          <w:color w:val="000000"/>
          <w:sz w:val="22"/>
          <w:szCs w:val="22"/>
        </w:rPr>
      </w:pPr>
      <w:r w:rsidRPr="007C36BD">
        <w:rPr>
          <w:rFonts w:asciiTheme="minorHAnsi" w:hAnsiTheme="minorHAnsi"/>
          <w:sz w:val="22"/>
          <w:szCs w:val="22"/>
        </w:rPr>
        <w:t xml:space="preserve">RESOLVED, that AAFP will also consider widening the program, if successful, and consider ways to </w:t>
      </w:r>
      <w:r w:rsidRPr="007C36BD">
        <w:rPr>
          <w:rFonts w:asciiTheme="minorHAnsi" w:hAnsiTheme="minorHAnsi"/>
          <w:color w:val="000000"/>
          <w:sz w:val="22"/>
          <w:szCs w:val="22"/>
        </w:rPr>
        <w:t xml:space="preserve">promote it to the patient community as a "Do as Your Doctor Does" day where all the escalators are either off or reserved for the handicapped only.  </w:t>
      </w:r>
    </w:p>
    <w:p w14:paraId="6136557F" w14:textId="77777777" w:rsidR="007C36BD" w:rsidRPr="007C36BD" w:rsidRDefault="007C36BD" w:rsidP="00566E3C">
      <w:pPr>
        <w:contextualSpacing/>
        <w:rPr>
          <w:rFonts w:asciiTheme="minorHAnsi" w:hAnsiTheme="minorHAnsi" w:cstheme="minorHAnsi"/>
          <w:b/>
          <w:color w:val="000000"/>
          <w:sz w:val="22"/>
          <w:szCs w:val="22"/>
        </w:rPr>
      </w:pPr>
      <w:r w:rsidRPr="007C36BD">
        <w:rPr>
          <w:rFonts w:asciiTheme="minorHAnsi" w:hAnsiTheme="minorHAnsi" w:cstheme="minorHAnsi"/>
          <w:b/>
          <w:color w:val="000000"/>
          <w:sz w:val="22"/>
          <w:szCs w:val="22"/>
        </w:rPr>
        <w:t>---</w:t>
      </w:r>
    </w:p>
    <w:p w14:paraId="0CFB5DF8" w14:textId="2F301FF1" w:rsidR="007C36BD" w:rsidRPr="007C36BD"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Resolution:</w:t>
      </w:r>
      <w:r w:rsidRPr="007C36BD">
        <w:rPr>
          <w:rFonts w:asciiTheme="minorHAnsi" w:hAnsiTheme="minorHAnsi"/>
          <w:b/>
          <w:sz w:val="22"/>
          <w:szCs w:val="22"/>
        </w:rPr>
        <w:tab/>
      </w:r>
      <w:r w:rsidRPr="007C36BD">
        <w:rPr>
          <w:rFonts w:asciiTheme="minorHAnsi" w:hAnsiTheme="minorHAnsi"/>
          <w:b/>
          <w:sz w:val="22"/>
          <w:szCs w:val="22"/>
        </w:rPr>
        <w:tab/>
        <w:t>3: 2014-15</w:t>
      </w:r>
    </w:p>
    <w:p w14:paraId="2250AF6A" w14:textId="77777777" w:rsidR="007C36BD"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 xml:space="preserve">Subject:      </w:t>
      </w:r>
      <w:r w:rsidRPr="007C36BD">
        <w:rPr>
          <w:rFonts w:asciiTheme="minorHAnsi" w:hAnsiTheme="minorHAnsi"/>
          <w:b/>
          <w:sz w:val="22"/>
          <w:szCs w:val="22"/>
        </w:rPr>
        <w:tab/>
      </w:r>
      <w:r w:rsidRPr="00072D86">
        <w:rPr>
          <w:rFonts w:asciiTheme="minorHAnsi" w:hAnsiTheme="minorHAnsi"/>
          <w:b/>
          <w:sz w:val="22"/>
          <w:szCs w:val="22"/>
        </w:rPr>
        <w:tab/>
      </w:r>
      <w:bookmarkStart w:id="2" w:name="resolutionTaxCreditforVolunteerFaculty"/>
      <w:bookmarkEnd w:id="2"/>
      <w:r w:rsidRPr="00072D86">
        <w:rPr>
          <w:rStyle w:val="Heading4Char"/>
          <w:rFonts w:asciiTheme="minorHAnsi" w:hAnsiTheme="minorHAnsi"/>
          <w:b/>
          <w:color w:val="auto"/>
          <w:sz w:val="22"/>
          <w:szCs w:val="22"/>
        </w:rPr>
        <w:t>Tax Credit for Volunteer Faculty Preceptors</w:t>
      </w:r>
      <w:r w:rsidRPr="00072D86">
        <w:rPr>
          <w:rFonts w:asciiTheme="minorHAnsi" w:hAnsiTheme="minorHAnsi"/>
          <w:b/>
          <w:sz w:val="22"/>
          <w:szCs w:val="22"/>
        </w:rPr>
        <w:t xml:space="preserve"> </w:t>
      </w:r>
    </w:p>
    <w:p w14:paraId="6FF2E4C0" w14:textId="0FBDF384" w:rsidR="00D469D0" w:rsidRPr="007C36BD" w:rsidRDefault="00D469D0" w:rsidP="00566E3C">
      <w:pPr>
        <w:ind w:right="1440"/>
        <w:contextualSpacing/>
        <w:rPr>
          <w:rFonts w:asciiTheme="minorHAnsi" w:hAnsiTheme="minorHAnsi"/>
          <w:b/>
          <w:sz w:val="22"/>
          <w:szCs w:val="22"/>
        </w:rPr>
      </w:pPr>
      <w:r>
        <w:rPr>
          <w:rFonts w:asciiTheme="minorHAnsi" w:hAnsiTheme="minorHAnsi"/>
          <w:b/>
          <w:sz w:val="22"/>
          <w:szCs w:val="22"/>
        </w:rPr>
        <w:t xml:space="preserve">Recommendation: </w:t>
      </w:r>
      <w:r>
        <w:rPr>
          <w:rFonts w:asciiTheme="minorHAnsi" w:hAnsiTheme="minorHAnsi"/>
          <w:b/>
          <w:sz w:val="22"/>
          <w:szCs w:val="22"/>
        </w:rPr>
        <w:tab/>
        <w:t xml:space="preserve">Sunset </w:t>
      </w:r>
    </w:p>
    <w:p w14:paraId="0C663174" w14:textId="77777777" w:rsidR="007C36BD" w:rsidRPr="007C36BD" w:rsidRDefault="007C36BD" w:rsidP="00566E3C">
      <w:pPr>
        <w:ind w:right="1440"/>
        <w:contextualSpacing/>
        <w:rPr>
          <w:rFonts w:asciiTheme="minorHAnsi" w:hAnsiTheme="minorHAnsi"/>
          <w:b/>
          <w:sz w:val="22"/>
          <w:szCs w:val="22"/>
        </w:rPr>
      </w:pPr>
      <w:r w:rsidRPr="007C36BD">
        <w:rPr>
          <w:rFonts w:asciiTheme="minorHAnsi" w:hAnsiTheme="minorHAnsi"/>
          <w:sz w:val="22"/>
          <w:szCs w:val="22"/>
        </w:rPr>
        <w:t>RESOLVED, that the KAFP investigate legislation that provides a tax credit for volunteer faculty preceptors who provide medical student education.</w:t>
      </w:r>
    </w:p>
    <w:p w14:paraId="4783EE9B" w14:textId="77777777" w:rsidR="007C36BD" w:rsidRPr="007C36BD" w:rsidRDefault="007C36BD" w:rsidP="00566E3C">
      <w:pPr>
        <w:contextualSpacing/>
        <w:rPr>
          <w:rFonts w:asciiTheme="minorHAnsi" w:hAnsiTheme="minorHAnsi" w:cstheme="minorHAnsi"/>
          <w:b/>
          <w:sz w:val="22"/>
          <w:szCs w:val="22"/>
        </w:rPr>
      </w:pPr>
      <w:r w:rsidRPr="007C36BD">
        <w:rPr>
          <w:rFonts w:asciiTheme="minorHAnsi" w:hAnsiTheme="minorHAnsi" w:cstheme="minorHAnsi"/>
          <w:b/>
          <w:sz w:val="22"/>
          <w:szCs w:val="22"/>
        </w:rPr>
        <w:t>---</w:t>
      </w:r>
    </w:p>
    <w:p w14:paraId="70944F6F" w14:textId="77777777" w:rsidR="007C36BD" w:rsidRPr="00072D86"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Resolution:</w:t>
      </w:r>
      <w:r w:rsidRPr="007C36BD">
        <w:rPr>
          <w:rFonts w:asciiTheme="minorHAnsi" w:hAnsiTheme="minorHAnsi"/>
          <w:b/>
          <w:sz w:val="22"/>
          <w:szCs w:val="22"/>
        </w:rPr>
        <w:tab/>
      </w:r>
      <w:r w:rsidRPr="00072D86">
        <w:rPr>
          <w:rFonts w:asciiTheme="minorHAnsi" w:hAnsiTheme="minorHAnsi"/>
          <w:b/>
          <w:sz w:val="22"/>
          <w:szCs w:val="22"/>
        </w:rPr>
        <w:tab/>
        <w:t>4: 2014-15</w:t>
      </w:r>
    </w:p>
    <w:p w14:paraId="04B83922" w14:textId="77777777" w:rsidR="007C36BD" w:rsidRDefault="007C36BD" w:rsidP="00566E3C">
      <w:pPr>
        <w:ind w:right="1440"/>
        <w:contextualSpacing/>
        <w:rPr>
          <w:rStyle w:val="Heading4Char"/>
          <w:rFonts w:asciiTheme="minorHAnsi" w:hAnsiTheme="minorHAnsi"/>
          <w:b/>
          <w:color w:val="auto"/>
          <w:sz w:val="22"/>
          <w:szCs w:val="22"/>
        </w:rPr>
      </w:pPr>
      <w:r w:rsidRPr="00072D86">
        <w:rPr>
          <w:rFonts w:asciiTheme="minorHAnsi" w:hAnsiTheme="minorHAnsi"/>
          <w:b/>
          <w:sz w:val="22"/>
          <w:szCs w:val="22"/>
        </w:rPr>
        <w:t xml:space="preserve">Subject:      </w:t>
      </w:r>
      <w:r w:rsidRPr="00072D86">
        <w:rPr>
          <w:rFonts w:asciiTheme="minorHAnsi" w:hAnsiTheme="minorHAnsi"/>
          <w:b/>
          <w:sz w:val="22"/>
          <w:szCs w:val="22"/>
        </w:rPr>
        <w:tab/>
      </w:r>
      <w:r w:rsidRPr="00072D86">
        <w:rPr>
          <w:rFonts w:asciiTheme="minorHAnsi" w:hAnsiTheme="minorHAnsi"/>
          <w:b/>
          <w:sz w:val="22"/>
          <w:szCs w:val="22"/>
        </w:rPr>
        <w:tab/>
      </w:r>
      <w:r w:rsidRPr="00072D86">
        <w:rPr>
          <w:rStyle w:val="Heading4Char"/>
          <w:rFonts w:asciiTheme="minorHAnsi" w:hAnsiTheme="minorHAnsi"/>
          <w:b/>
          <w:color w:val="auto"/>
          <w:sz w:val="22"/>
          <w:szCs w:val="22"/>
        </w:rPr>
        <w:t>Human Trafficking</w:t>
      </w:r>
    </w:p>
    <w:p w14:paraId="079F9258" w14:textId="28109C58" w:rsidR="00D469D0" w:rsidRPr="007C36BD" w:rsidRDefault="00D469D0" w:rsidP="00566E3C">
      <w:pPr>
        <w:ind w:right="1440"/>
        <w:contextualSpacing/>
        <w:rPr>
          <w:rFonts w:asciiTheme="minorHAnsi" w:hAnsiTheme="minorHAnsi"/>
          <w:b/>
          <w:sz w:val="22"/>
          <w:szCs w:val="22"/>
        </w:rPr>
      </w:pPr>
      <w:r>
        <w:rPr>
          <w:rFonts w:asciiTheme="minorHAnsi" w:hAnsiTheme="minorHAnsi"/>
          <w:b/>
          <w:sz w:val="22"/>
          <w:szCs w:val="22"/>
        </w:rPr>
        <w:t xml:space="preserve">Recommendation: </w:t>
      </w:r>
      <w:r>
        <w:rPr>
          <w:rFonts w:asciiTheme="minorHAnsi" w:hAnsiTheme="minorHAnsi"/>
          <w:b/>
          <w:sz w:val="22"/>
          <w:szCs w:val="22"/>
        </w:rPr>
        <w:tab/>
      </w:r>
      <w:r w:rsidR="002B5E0B">
        <w:rPr>
          <w:rFonts w:asciiTheme="minorHAnsi" w:hAnsiTheme="minorHAnsi"/>
          <w:b/>
          <w:sz w:val="22"/>
          <w:szCs w:val="22"/>
        </w:rPr>
        <w:t xml:space="preserve">Readopt </w:t>
      </w:r>
    </w:p>
    <w:p w14:paraId="5351E3DE" w14:textId="77777777" w:rsidR="00D469D0" w:rsidRPr="00072D86" w:rsidRDefault="00D469D0" w:rsidP="00566E3C">
      <w:pPr>
        <w:ind w:right="1440"/>
        <w:contextualSpacing/>
        <w:rPr>
          <w:rFonts w:asciiTheme="minorHAnsi" w:hAnsiTheme="minorHAnsi"/>
          <w:b/>
          <w:sz w:val="22"/>
          <w:szCs w:val="22"/>
        </w:rPr>
      </w:pPr>
    </w:p>
    <w:p w14:paraId="2A747EBB" w14:textId="2FB380CF" w:rsidR="007C36BD" w:rsidRPr="007C36BD" w:rsidRDefault="007C36BD" w:rsidP="00566E3C">
      <w:pPr>
        <w:ind w:right="1440"/>
        <w:contextualSpacing/>
        <w:rPr>
          <w:rFonts w:asciiTheme="minorHAnsi" w:hAnsiTheme="minorHAnsi"/>
          <w:sz w:val="22"/>
          <w:szCs w:val="22"/>
        </w:rPr>
      </w:pPr>
      <w:r w:rsidRPr="007C36BD">
        <w:rPr>
          <w:rFonts w:asciiTheme="minorHAnsi" w:hAnsiTheme="minorHAnsi"/>
          <w:sz w:val="22"/>
          <w:szCs w:val="22"/>
        </w:rPr>
        <w:t>RESOLVED, that the KAFP promotes the awareness of the condition of human trafficking through the annual meeting, district conferences, or other educational opportunities</w:t>
      </w:r>
      <w:r w:rsidR="00E0091E">
        <w:rPr>
          <w:rFonts w:asciiTheme="minorHAnsi" w:hAnsiTheme="minorHAnsi"/>
          <w:sz w:val="22"/>
          <w:szCs w:val="22"/>
        </w:rPr>
        <w:t>.</w:t>
      </w:r>
    </w:p>
    <w:p w14:paraId="522E9A4F" w14:textId="77777777" w:rsidR="007C36BD" w:rsidRPr="007C36BD" w:rsidRDefault="007C36BD" w:rsidP="00566E3C">
      <w:pPr>
        <w:contextualSpacing/>
        <w:rPr>
          <w:rFonts w:asciiTheme="minorHAnsi" w:hAnsiTheme="minorHAnsi" w:cstheme="minorHAnsi"/>
          <w:b/>
          <w:sz w:val="22"/>
          <w:szCs w:val="22"/>
        </w:rPr>
      </w:pPr>
      <w:r w:rsidRPr="007C36BD">
        <w:rPr>
          <w:rFonts w:asciiTheme="minorHAnsi" w:hAnsiTheme="minorHAnsi" w:cstheme="minorHAnsi"/>
          <w:b/>
          <w:sz w:val="22"/>
          <w:szCs w:val="22"/>
        </w:rPr>
        <w:t>---</w:t>
      </w:r>
    </w:p>
    <w:p w14:paraId="717C9A10" w14:textId="77777777" w:rsidR="007C36BD" w:rsidRPr="007C36BD" w:rsidRDefault="007C36BD" w:rsidP="00566E3C">
      <w:pPr>
        <w:ind w:right="1440"/>
        <w:contextualSpacing/>
        <w:rPr>
          <w:rFonts w:asciiTheme="minorHAnsi" w:hAnsiTheme="minorHAnsi"/>
          <w:b/>
          <w:sz w:val="22"/>
          <w:szCs w:val="22"/>
        </w:rPr>
      </w:pPr>
      <w:r w:rsidRPr="007C36BD">
        <w:rPr>
          <w:rFonts w:asciiTheme="minorHAnsi" w:hAnsiTheme="minorHAnsi"/>
          <w:b/>
          <w:sz w:val="22"/>
          <w:szCs w:val="22"/>
        </w:rPr>
        <w:t>Resolution:</w:t>
      </w:r>
      <w:r w:rsidRPr="007C36BD">
        <w:rPr>
          <w:rFonts w:asciiTheme="minorHAnsi" w:hAnsiTheme="minorHAnsi"/>
          <w:b/>
          <w:sz w:val="22"/>
          <w:szCs w:val="22"/>
        </w:rPr>
        <w:tab/>
      </w:r>
      <w:r w:rsidRPr="007C36BD">
        <w:rPr>
          <w:rFonts w:asciiTheme="minorHAnsi" w:hAnsiTheme="minorHAnsi"/>
          <w:b/>
          <w:sz w:val="22"/>
          <w:szCs w:val="22"/>
        </w:rPr>
        <w:tab/>
        <w:t xml:space="preserve">5: 2014-15 </w:t>
      </w:r>
    </w:p>
    <w:p w14:paraId="542F3971" w14:textId="77777777" w:rsidR="007C36BD" w:rsidRDefault="007C36BD" w:rsidP="00566E3C">
      <w:pPr>
        <w:ind w:left="2160" w:right="1440" w:hanging="2160"/>
        <w:contextualSpacing/>
        <w:rPr>
          <w:rFonts w:asciiTheme="minorHAnsi" w:hAnsiTheme="minorHAnsi"/>
          <w:b/>
          <w:sz w:val="22"/>
          <w:szCs w:val="22"/>
        </w:rPr>
      </w:pPr>
      <w:r w:rsidRPr="007C36BD">
        <w:rPr>
          <w:rFonts w:asciiTheme="minorHAnsi" w:hAnsiTheme="minorHAnsi"/>
          <w:b/>
          <w:sz w:val="22"/>
          <w:szCs w:val="22"/>
        </w:rPr>
        <w:t xml:space="preserve">Subject: </w:t>
      </w:r>
      <w:r w:rsidRPr="007C36BD">
        <w:rPr>
          <w:rFonts w:asciiTheme="minorHAnsi" w:hAnsiTheme="minorHAnsi"/>
          <w:b/>
          <w:sz w:val="22"/>
          <w:szCs w:val="22"/>
        </w:rPr>
        <w:tab/>
      </w:r>
      <w:bookmarkStart w:id="3" w:name="resolutionCorrectionofSpecialtyName"/>
      <w:bookmarkEnd w:id="3"/>
      <w:r w:rsidRPr="00072D86">
        <w:rPr>
          <w:rStyle w:val="Heading4Char"/>
          <w:rFonts w:asciiTheme="minorHAnsi" w:hAnsiTheme="minorHAnsi"/>
          <w:b/>
          <w:color w:val="auto"/>
          <w:sz w:val="22"/>
          <w:szCs w:val="22"/>
        </w:rPr>
        <w:t>Correction of Specialty Name in Board of Healing Arts Licensure Renewal</w:t>
      </w:r>
      <w:r w:rsidRPr="00072D86">
        <w:rPr>
          <w:rFonts w:asciiTheme="minorHAnsi" w:hAnsiTheme="minorHAnsi"/>
          <w:b/>
          <w:sz w:val="22"/>
          <w:szCs w:val="22"/>
        </w:rPr>
        <w:t xml:space="preserve"> </w:t>
      </w:r>
    </w:p>
    <w:p w14:paraId="3096A687" w14:textId="204A97C4" w:rsidR="00D469D0" w:rsidRPr="007C36BD" w:rsidRDefault="00D469D0" w:rsidP="00566E3C">
      <w:pPr>
        <w:ind w:right="1440"/>
        <w:contextualSpacing/>
        <w:rPr>
          <w:rFonts w:asciiTheme="minorHAnsi" w:hAnsiTheme="minorHAnsi"/>
          <w:b/>
          <w:sz w:val="22"/>
          <w:szCs w:val="22"/>
        </w:rPr>
      </w:pPr>
      <w:r>
        <w:rPr>
          <w:rFonts w:asciiTheme="minorHAnsi" w:hAnsiTheme="minorHAnsi"/>
          <w:b/>
          <w:sz w:val="22"/>
          <w:szCs w:val="22"/>
        </w:rPr>
        <w:t xml:space="preserve">Recommendation: </w:t>
      </w:r>
      <w:r>
        <w:rPr>
          <w:rFonts w:asciiTheme="minorHAnsi" w:hAnsiTheme="minorHAnsi"/>
          <w:b/>
          <w:sz w:val="22"/>
          <w:szCs w:val="22"/>
        </w:rPr>
        <w:tab/>
      </w:r>
      <w:r w:rsidR="002B5E0B">
        <w:rPr>
          <w:rFonts w:asciiTheme="minorHAnsi" w:hAnsiTheme="minorHAnsi"/>
          <w:b/>
          <w:sz w:val="22"/>
          <w:szCs w:val="22"/>
        </w:rPr>
        <w:t xml:space="preserve">Sunset </w:t>
      </w:r>
    </w:p>
    <w:p w14:paraId="0533D59D" w14:textId="77777777" w:rsidR="00D469D0" w:rsidRPr="00072D86" w:rsidRDefault="00D469D0" w:rsidP="00566E3C">
      <w:pPr>
        <w:ind w:left="2160" w:right="1440" w:hanging="2160"/>
        <w:contextualSpacing/>
        <w:rPr>
          <w:rFonts w:asciiTheme="minorHAnsi" w:hAnsiTheme="minorHAnsi"/>
          <w:b/>
          <w:sz w:val="22"/>
          <w:szCs w:val="22"/>
        </w:rPr>
      </w:pPr>
    </w:p>
    <w:p w14:paraId="32BB97F7" w14:textId="77777777" w:rsidR="007C36BD" w:rsidRPr="00072D86" w:rsidRDefault="007C36BD" w:rsidP="00566E3C">
      <w:pPr>
        <w:pStyle w:val="NormalWeb"/>
        <w:spacing w:before="0" w:beforeAutospacing="0" w:after="0" w:afterAutospacing="0"/>
        <w:ind w:right="1440"/>
        <w:contextualSpacing/>
        <w:rPr>
          <w:rFonts w:asciiTheme="minorHAnsi" w:hAnsiTheme="minorHAnsi"/>
          <w:sz w:val="22"/>
          <w:szCs w:val="22"/>
        </w:rPr>
      </w:pPr>
      <w:r w:rsidRPr="00072D86">
        <w:rPr>
          <w:rFonts w:asciiTheme="minorHAnsi" w:hAnsiTheme="minorHAnsi"/>
          <w:sz w:val="22"/>
          <w:szCs w:val="22"/>
        </w:rPr>
        <w:t xml:space="preserve">RESOLVED, that the Kansas Academy of Family Physicians work with the Kansas Board of Healing Arts to add a specialty code for "FM Family Medicine" to the specialty code list used for medical licensure, and be it further </w:t>
      </w:r>
    </w:p>
    <w:p w14:paraId="61C1B87E" w14:textId="77777777" w:rsidR="007C36BD" w:rsidRPr="00072D86" w:rsidRDefault="007C36BD" w:rsidP="00566E3C">
      <w:pPr>
        <w:pStyle w:val="NormalWeb"/>
        <w:spacing w:before="0" w:beforeAutospacing="0" w:after="0" w:afterAutospacing="0"/>
        <w:ind w:right="1440"/>
        <w:contextualSpacing/>
        <w:rPr>
          <w:rFonts w:asciiTheme="minorHAnsi" w:hAnsiTheme="minorHAnsi"/>
          <w:sz w:val="22"/>
          <w:szCs w:val="22"/>
        </w:rPr>
      </w:pPr>
      <w:r w:rsidRPr="00072D86">
        <w:rPr>
          <w:rFonts w:asciiTheme="minorHAnsi" w:hAnsiTheme="minorHAnsi"/>
          <w:sz w:val="22"/>
          <w:szCs w:val="22"/>
        </w:rPr>
        <w:t xml:space="preserve">RESOLVED, that KAFP shall work with the Kansas Board of Healing Arts to change the specialty code name currently listed as “Sports Medicine – Family Practice” to “Sports Medicine– Family Medicine.” </w:t>
      </w:r>
    </w:p>
    <w:p w14:paraId="5FCFAAD7" w14:textId="77777777" w:rsidR="007C36BD" w:rsidRPr="00072D86" w:rsidRDefault="007C36BD" w:rsidP="00566E3C">
      <w:pPr>
        <w:rPr>
          <w:rFonts w:asciiTheme="minorHAnsi" w:hAnsiTheme="minorHAnsi" w:cstheme="minorHAnsi"/>
          <w:b/>
          <w:sz w:val="22"/>
          <w:szCs w:val="22"/>
        </w:rPr>
      </w:pPr>
      <w:r w:rsidRPr="00072D86">
        <w:rPr>
          <w:rFonts w:asciiTheme="minorHAnsi" w:hAnsiTheme="minorHAnsi" w:cstheme="minorHAnsi"/>
          <w:b/>
          <w:sz w:val="22"/>
          <w:szCs w:val="22"/>
        </w:rPr>
        <w:t>---</w:t>
      </w:r>
    </w:p>
    <w:p w14:paraId="0C319641" w14:textId="77777777" w:rsidR="007C36BD" w:rsidRPr="00072D86" w:rsidRDefault="007C36BD" w:rsidP="00566E3C">
      <w:pPr>
        <w:ind w:right="1440"/>
        <w:contextualSpacing/>
        <w:rPr>
          <w:rFonts w:asciiTheme="minorHAnsi" w:hAnsiTheme="minorHAnsi"/>
          <w:b/>
          <w:sz w:val="22"/>
          <w:szCs w:val="22"/>
        </w:rPr>
      </w:pPr>
      <w:r w:rsidRPr="00072D86">
        <w:rPr>
          <w:rFonts w:asciiTheme="minorHAnsi" w:hAnsiTheme="minorHAnsi"/>
          <w:b/>
          <w:sz w:val="22"/>
          <w:szCs w:val="22"/>
        </w:rPr>
        <w:t>Resolution:</w:t>
      </w:r>
      <w:r w:rsidRPr="00072D86">
        <w:rPr>
          <w:rFonts w:asciiTheme="minorHAnsi" w:hAnsiTheme="minorHAnsi"/>
          <w:b/>
          <w:sz w:val="22"/>
          <w:szCs w:val="22"/>
        </w:rPr>
        <w:tab/>
      </w:r>
      <w:r w:rsidRPr="00072D86">
        <w:rPr>
          <w:rFonts w:asciiTheme="minorHAnsi" w:hAnsiTheme="minorHAnsi"/>
          <w:b/>
          <w:sz w:val="22"/>
          <w:szCs w:val="22"/>
        </w:rPr>
        <w:tab/>
        <w:t xml:space="preserve">6: 2014-15 </w:t>
      </w:r>
    </w:p>
    <w:p w14:paraId="655DE486" w14:textId="77777777" w:rsidR="007C36BD" w:rsidRDefault="007C36BD" w:rsidP="00566E3C">
      <w:pPr>
        <w:ind w:right="1440"/>
        <w:contextualSpacing/>
        <w:rPr>
          <w:rStyle w:val="Heading4Char"/>
          <w:rFonts w:asciiTheme="minorHAnsi" w:hAnsiTheme="minorHAnsi"/>
          <w:b/>
          <w:color w:val="auto"/>
          <w:sz w:val="22"/>
          <w:szCs w:val="22"/>
        </w:rPr>
      </w:pPr>
      <w:r w:rsidRPr="00072D86">
        <w:rPr>
          <w:rFonts w:asciiTheme="minorHAnsi" w:hAnsiTheme="minorHAnsi"/>
          <w:b/>
          <w:sz w:val="22"/>
          <w:szCs w:val="22"/>
        </w:rPr>
        <w:t xml:space="preserve">Subject: </w:t>
      </w:r>
      <w:r w:rsidRPr="00072D86">
        <w:rPr>
          <w:rFonts w:asciiTheme="minorHAnsi" w:hAnsiTheme="minorHAnsi"/>
          <w:b/>
          <w:sz w:val="22"/>
          <w:szCs w:val="22"/>
        </w:rPr>
        <w:tab/>
      </w:r>
      <w:r w:rsidRPr="00072D86">
        <w:rPr>
          <w:rFonts w:asciiTheme="minorHAnsi" w:hAnsiTheme="minorHAnsi"/>
          <w:b/>
          <w:sz w:val="22"/>
          <w:szCs w:val="22"/>
        </w:rPr>
        <w:tab/>
      </w:r>
      <w:bookmarkStart w:id="4" w:name="policypatienteducationvideo"/>
      <w:bookmarkEnd w:id="4"/>
      <w:r w:rsidRPr="00072D86">
        <w:rPr>
          <w:rStyle w:val="Heading4Char"/>
          <w:rFonts w:asciiTheme="minorHAnsi" w:hAnsiTheme="minorHAnsi"/>
          <w:b/>
          <w:color w:val="auto"/>
          <w:sz w:val="22"/>
          <w:szCs w:val="22"/>
        </w:rPr>
        <w:t xml:space="preserve">Patient Education Videos for FamilyDoctor.org </w:t>
      </w:r>
    </w:p>
    <w:p w14:paraId="4CDC413F" w14:textId="38BFDF56" w:rsidR="002B5E0B" w:rsidRPr="007C36BD" w:rsidRDefault="002B5E0B" w:rsidP="00566E3C">
      <w:pPr>
        <w:ind w:right="1440"/>
        <w:contextualSpacing/>
        <w:rPr>
          <w:rFonts w:asciiTheme="minorHAnsi" w:hAnsiTheme="minorHAnsi"/>
          <w:b/>
          <w:sz w:val="22"/>
          <w:szCs w:val="22"/>
        </w:rPr>
      </w:pPr>
      <w:r>
        <w:rPr>
          <w:rFonts w:asciiTheme="minorHAnsi" w:hAnsiTheme="minorHAnsi"/>
          <w:b/>
          <w:sz w:val="22"/>
          <w:szCs w:val="22"/>
        </w:rPr>
        <w:t xml:space="preserve">Recommendation: </w:t>
      </w:r>
      <w:r>
        <w:rPr>
          <w:rFonts w:asciiTheme="minorHAnsi" w:hAnsiTheme="minorHAnsi"/>
          <w:b/>
          <w:sz w:val="22"/>
          <w:szCs w:val="22"/>
        </w:rPr>
        <w:tab/>
        <w:t xml:space="preserve">Sunset </w:t>
      </w:r>
    </w:p>
    <w:p w14:paraId="68ACEBBB" w14:textId="77777777" w:rsidR="002B5E0B" w:rsidRPr="00072D86" w:rsidRDefault="002B5E0B" w:rsidP="00566E3C">
      <w:pPr>
        <w:ind w:right="1440"/>
        <w:contextualSpacing/>
        <w:rPr>
          <w:rFonts w:asciiTheme="minorHAnsi" w:hAnsiTheme="minorHAnsi"/>
          <w:b/>
          <w:sz w:val="22"/>
          <w:szCs w:val="22"/>
        </w:rPr>
      </w:pPr>
    </w:p>
    <w:p w14:paraId="5E14C943" w14:textId="77777777" w:rsidR="007C36BD" w:rsidRPr="007C36BD" w:rsidRDefault="007C36BD" w:rsidP="00566E3C">
      <w:pPr>
        <w:pStyle w:val="Body"/>
        <w:ind w:right="1440"/>
        <w:contextualSpacing/>
        <w:rPr>
          <w:rFonts w:asciiTheme="minorHAnsi" w:hAnsiTheme="minorHAnsi" w:cs="Times New Roman"/>
        </w:rPr>
      </w:pPr>
      <w:r w:rsidRPr="007C36BD">
        <w:rPr>
          <w:rFonts w:asciiTheme="minorHAnsi" w:hAnsiTheme="minorHAnsi" w:cs="Times New Roman"/>
        </w:rPr>
        <w:t xml:space="preserve">RESOLVED, that the AAFP shall develop a patient education video library for familydoctor.org, and be it further </w:t>
      </w:r>
    </w:p>
    <w:p w14:paraId="5E79EE59" w14:textId="77777777" w:rsidR="007C36BD" w:rsidRPr="007C36BD" w:rsidRDefault="007C36BD" w:rsidP="00566E3C">
      <w:pPr>
        <w:pStyle w:val="Body"/>
        <w:ind w:right="1440"/>
        <w:contextualSpacing/>
        <w:rPr>
          <w:rFonts w:asciiTheme="minorHAnsi" w:hAnsiTheme="minorHAnsi" w:cs="Times New Roman"/>
        </w:rPr>
      </w:pPr>
      <w:r w:rsidRPr="007C36BD">
        <w:rPr>
          <w:rFonts w:asciiTheme="minorHAnsi" w:hAnsiTheme="minorHAnsi" w:cs="Times New Roman"/>
        </w:rPr>
        <w:t xml:space="preserve">RESOLVED, these educational videos would be developed for purposes including education about specific procedures, informed consent and chronic disease management. </w:t>
      </w:r>
    </w:p>
    <w:p w14:paraId="750FC1F0" w14:textId="77777777" w:rsidR="00072D86" w:rsidRPr="007C36BD" w:rsidRDefault="00072D86" w:rsidP="00566E3C">
      <w:pPr>
        <w:rPr>
          <w:rFonts w:asciiTheme="minorHAnsi" w:hAnsiTheme="minorHAnsi"/>
          <w:sz w:val="22"/>
          <w:szCs w:val="22"/>
        </w:rPr>
      </w:pPr>
    </w:p>
    <w:sectPr w:rsidR="00072D86" w:rsidRPr="007C36BD" w:rsidSect="00A52BAB">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6068D" w14:textId="77777777" w:rsidR="000F6E1C" w:rsidRDefault="000F6E1C" w:rsidP="000F6E1C">
      <w:r>
        <w:separator/>
      </w:r>
    </w:p>
  </w:endnote>
  <w:endnote w:type="continuationSeparator" w:id="0">
    <w:p w14:paraId="725ACF4E" w14:textId="77777777" w:rsidR="000F6E1C" w:rsidRDefault="000F6E1C" w:rsidP="000F6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14982" w14:textId="77777777" w:rsidR="00AC6F9F" w:rsidRDefault="00AC6F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49851"/>
      <w:docPartObj>
        <w:docPartGallery w:val="Page Numbers (Bottom of Page)"/>
        <w:docPartUnique/>
      </w:docPartObj>
    </w:sdtPr>
    <w:sdtEndPr>
      <w:rPr>
        <w:rFonts w:asciiTheme="minorHAnsi" w:hAnsiTheme="minorHAnsi"/>
        <w:noProof/>
        <w:sz w:val="16"/>
      </w:rPr>
    </w:sdtEndPr>
    <w:sdtContent>
      <w:p w14:paraId="54B33C39" w14:textId="3A6892A1" w:rsidR="000F6E1C" w:rsidRPr="000F6E1C" w:rsidRDefault="000F6E1C">
        <w:pPr>
          <w:pStyle w:val="Footer"/>
          <w:rPr>
            <w:rFonts w:asciiTheme="minorHAnsi" w:hAnsiTheme="minorHAnsi"/>
            <w:sz w:val="16"/>
          </w:rPr>
        </w:pPr>
        <w:r w:rsidRPr="000F6E1C">
          <w:rPr>
            <w:rFonts w:asciiTheme="minorHAnsi" w:hAnsiTheme="minorHAnsi"/>
            <w:sz w:val="16"/>
          </w:rPr>
          <w:fldChar w:fldCharType="begin"/>
        </w:r>
        <w:r w:rsidRPr="000F6E1C">
          <w:rPr>
            <w:rFonts w:asciiTheme="minorHAnsi" w:hAnsiTheme="minorHAnsi"/>
            <w:sz w:val="16"/>
          </w:rPr>
          <w:instrText xml:space="preserve"> PAGE   \* MERGEFORMAT </w:instrText>
        </w:r>
        <w:r w:rsidRPr="000F6E1C">
          <w:rPr>
            <w:rFonts w:asciiTheme="minorHAnsi" w:hAnsiTheme="minorHAnsi"/>
            <w:sz w:val="16"/>
          </w:rPr>
          <w:fldChar w:fldCharType="separate"/>
        </w:r>
        <w:r w:rsidR="007161E2">
          <w:rPr>
            <w:rFonts w:asciiTheme="minorHAnsi" w:hAnsiTheme="minorHAnsi"/>
            <w:noProof/>
            <w:sz w:val="16"/>
          </w:rPr>
          <w:t>4</w:t>
        </w:r>
        <w:r w:rsidRPr="000F6E1C">
          <w:rPr>
            <w:rFonts w:asciiTheme="minorHAnsi" w:hAnsiTheme="minorHAnsi"/>
            <w:noProof/>
            <w:sz w:val="16"/>
          </w:rPr>
          <w:fldChar w:fldCharType="end"/>
        </w:r>
      </w:p>
    </w:sdtContent>
  </w:sdt>
  <w:p w14:paraId="52CCE47E" w14:textId="77777777" w:rsidR="000F6E1C" w:rsidRDefault="000F6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E4B7" w14:textId="77777777" w:rsidR="00AC6F9F" w:rsidRDefault="00AC6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1372B" w14:textId="77777777" w:rsidR="000F6E1C" w:rsidRDefault="000F6E1C" w:rsidP="000F6E1C">
      <w:r>
        <w:separator/>
      </w:r>
    </w:p>
  </w:footnote>
  <w:footnote w:type="continuationSeparator" w:id="0">
    <w:p w14:paraId="6A85E29D" w14:textId="77777777" w:rsidR="000F6E1C" w:rsidRDefault="000F6E1C" w:rsidP="000F6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686A" w14:textId="77777777" w:rsidR="00AC6F9F" w:rsidRDefault="00AC6F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3871" w14:textId="4599D252" w:rsidR="00AC6F9F" w:rsidRDefault="00AC6F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F97D" w14:textId="77777777" w:rsidR="00AC6F9F" w:rsidRDefault="00AC6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958"/>
    <w:multiLevelType w:val="hybridMultilevel"/>
    <w:tmpl w:val="27FEB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D714E"/>
    <w:multiLevelType w:val="hybridMultilevel"/>
    <w:tmpl w:val="3672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B1BE3"/>
    <w:multiLevelType w:val="hybridMultilevel"/>
    <w:tmpl w:val="286AD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C06EB"/>
    <w:multiLevelType w:val="hybridMultilevel"/>
    <w:tmpl w:val="229A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544B6"/>
    <w:multiLevelType w:val="hybridMultilevel"/>
    <w:tmpl w:val="6FDA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578D1"/>
    <w:multiLevelType w:val="hybridMultilevel"/>
    <w:tmpl w:val="CBFE6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8C3317"/>
    <w:multiLevelType w:val="hybridMultilevel"/>
    <w:tmpl w:val="DC16C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55BF0"/>
    <w:multiLevelType w:val="hybridMultilevel"/>
    <w:tmpl w:val="D502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s7QwNDcwMbIwMzVV0lEKTi0uzszPAykwrAUAt4vC6CwAAAA="/>
  </w:docVars>
  <w:rsids>
    <w:rsidRoot w:val="00EA196C"/>
    <w:rsid w:val="00001CC8"/>
    <w:rsid w:val="00001F04"/>
    <w:rsid w:val="0000213D"/>
    <w:rsid w:val="0000219D"/>
    <w:rsid w:val="0000252B"/>
    <w:rsid w:val="00002ECF"/>
    <w:rsid w:val="0001056F"/>
    <w:rsid w:val="00010CB1"/>
    <w:rsid w:val="000111F6"/>
    <w:rsid w:val="00011963"/>
    <w:rsid w:val="00012A8D"/>
    <w:rsid w:val="0001344B"/>
    <w:rsid w:val="000154DA"/>
    <w:rsid w:val="000157D1"/>
    <w:rsid w:val="000166F8"/>
    <w:rsid w:val="00023560"/>
    <w:rsid w:val="00023A08"/>
    <w:rsid w:val="00024BB4"/>
    <w:rsid w:val="000303E5"/>
    <w:rsid w:val="00031A47"/>
    <w:rsid w:val="00032495"/>
    <w:rsid w:val="00034AF8"/>
    <w:rsid w:val="00035A26"/>
    <w:rsid w:val="00040549"/>
    <w:rsid w:val="000416AA"/>
    <w:rsid w:val="0004234E"/>
    <w:rsid w:val="00043438"/>
    <w:rsid w:val="00044597"/>
    <w:rsid w:val="00044BD8"/>
    <w:rsid w:val="00046C5B"/>
    <w:rsid w:val="000529CC"/>
    <w:rsid w:val="00052F65"/>
    <w:rsid w:val="00053050"/>
    <w:rsid w:val="000561A0"/>
    <w:rsid w:val="000564BF"/>
    <w:rsid w:val="00056D61"/>
    <w:rsid w:val="00057B10"/>
    <w:rsid w:val="000615C6"/>
    <w:rsid w:val="00062AA3"/>
    <w:rsid w:val="00063E61"/>
    <w:rsid w:val="00067DF1"/>
    <w:rsid w:val="00070ADF"/>
    <w:rsid w:val="00072D86"/>
    <w:rsid w:val="00076C34"/>
    <w:rsid w:val="00080D72"/>
    <w:rsid w:val="000837E8"/>
    <w:rsid w:val="00084D9D"/>
    <w:rsid w:val="00084F79"/>
    <w:rsid w:val="00086BFA"/>
    <w:rsid w:val="00087D3A"/>
    <w:rsid w:val="0009300B"/>
    <w:rsid w:val="0009377C"/>
    <w:rsid w:val="000954CC"/>
    <w:rsid w:val="000956E3"/>
    <w:rsid w:val="00096CF3"/>
    <w:rsid w:val="000977E0"/>
    <w:rsid w:val="00097E69"/>
    <w:rsid w:val="000A52B7"/>
    <w:rsid w:val="000A63A3"/>
    <w:rsid w:val="000A650E"/>
    <w:rsid w:val="000A7894"/>
    <w:rsid w:val="000A7EB2"/>
    <w:rsid w:val="000B031C"/>
    <w:rsid w:val="000B05C7"/>
    <w:rsid w:val="000B0C2C"/>
    <w:rsid w:val="000B0F6E"/>
    <w:rsid w:val="000B1203"/>
    <w:rsid w:val="000B1D6A"/>
    <w:rsid w:val="000B2C87"/>
    <w:rsid w:val="000B2F30"/>
    <w:rsid w:val="000B4055"/>
    <w:rsid w:val="000B4CAC"/>
    <w:rsid w:val="000B632C"/>
    <w:rsid w:val="000B6F52"/>
    <w:rsid w:val="000C1C97"/>
    <w:rsid w:val="000C267A"/>
    <w:rsid w:val="000C4B82"/>
    <w:rsid w:val="000C5E2C"/>
    <w:rsid w:val="000C70EA"/>
    <w:rsid w:val="000D04CD"/>
    <w:rsid w:val="000E3DB0"/>
    <w:rsid w:val="000E62D4"/>
    <w:rsid w:val="000F0371"/>
    <w:rsid w:val="000F47CD"/>
    <w:rsid w:val="000F4995"/>
    <w:rsid w:val="000F4A81"/>
    <w:rsid w:val="000F619E"/>
    <w:rsid w:val="000F6E1C"/>
    <w:rsid w:val="000F7A69"/>
    <w:rsid w:val="001009F5"/>
    <w:rsid w:val="00100BC0"/>
    <w:rsid w:val="001011F3"/>
    <w:rsid w:val="00103FC3"/>
    <w:rsid w:val="001040AF"/>
    <w:rsid w:val="00104CC8"/>
    <w:rsid w:val="001112F9"/>
    <w:rsid w:val="0011146C"/>
    <w:rsid w:val="0011553F"/>
    <w:rsid w:val="001156D0"/>
    <w:rsid w:val="00115E28"/>
    <w:rsid w:val="00117081"/>
    <w:rsid w:val="00120F02"/>
    <w:rsid w:val="001210F9"/>
    <w:rsid w:val="00123F55"/>
    <w:rsid w:val="0012541B"/>
    <w:rsid w:val="0012559D"/>
    <w:rsid w:val="00125976"/>
    <w:rsid w:val="00127286"/>
    <w:rsid w:val="00130878"/>
    <w:rsid w:val="00131359"/>
    <w:rsid w:val="00134097"/>
    <w:rsid w:val="0013718C"/>
    <w:rsid w:val="00137DC5"/>
    <w:rsid w:val="001401B7"/>
    <w:rsid w:val="00140514"/>
    <w:rsid w:val="00141B89"/>
    <w:rsid w:val="00141EFB"/>
    <w:rsid w:val="00142293"/>
    <w:rsid w:val="001460A8"/>
    <w:rsid w:val="00147444"/>
    <w:rsid w:val="0015036A"/>
    <w:rsid w:val="001503FD"/>
    <w:rsid w:val="0015166F"/>
    <w:rsid w:val="00151BF6"/>
    <w:rsid w:val="0015575F"/>
    <w:rsid w:val="0016117D"/>
    <w:rsid w:val="00163159"/>
    <w:rsid w:val="00163550"/>
    <w:rsid w:val="001641B0"/>
    <w:rsid w:val="0016622F"/>
    <w:rsid w:val="00166B0B"/>
    <w:rsid w:val="001718F5"/>
    <w:rsid w:val="00171F56"/>
    <w:rsid w:val="0017221E"/>
    <w:rsid w:val="0017411B"/>
    <w:rsid w:val="00174B45"/>
    <w:rsid w:val="00174F2D"/>
    <w:rsid w:val="00175B2B"/>
    <w:rsid w:val="00176471"/>
    <w:rsid w:val="0017667B"/>
    <w:rsid w:val="00176E4B"/>
    <w:rsid w:val="00177E43"/>
    <w:rsid w:val="00181073"/>
    <w:rsid w:val="001826AB"/>
    <w:rsid w:val="00182FA4"/>
    <w:rsid w:val="0018424B"/>
    <w:rsid w:val="0018604E"/>
    <w:rsid w:val="00186E25"/>
    <w:rsid w:val="0019043A"/>
    <w:rsid w:val="00190814"/>
    <w:rsid w:val="001919A6"/>
    <w:rsid w:val="00193E99"/>
    <w:rsid w:val="00197B33"/>
    <w:rsid w:val="001A1517"/>
    <w:rsid w:val="001A202A"/>
    <w:rsid w:val="001A5396"/>
    <w:rsid w:val="001A5398"/>
    <w:rsid w:val="001A72CF"/>
    <w:rsid w:val="001A7CC4"/>
    <w:rsid w:val="001B2061"/>
    <w:rsid w:val="001B259B"/>
    <w:rsid w:val="001B2620"/>
    <w:rsid w:val="001B46B6"/>
    <w:rsid w:val="001B5295"/>
    <w:rsid w:val="001C0995"/>
    <w:rsid w:val="001C29AA"/>
    <w:rsid w:val="001C3147"/>
    <w:rsid w:val="001C72B5"/>
    <w:rsid w:val="001C7867"/>
    <w:rsid w:val="001D3F09"/>
    <w:rsid w:val="001D4308"/>
    <w:rsid w:val="001D5014"/>
    <w:rsid w:val="001D52A4"/>
    <w:rsid w:val="001D7CAB"/>
    <w:rsid w:val="001E1C8C"/>
    <w:rsid w:val="001E23E2"/>
    <w:rsid w:val="001E33D7"/>
    <w:rsid w:val="001E4620"/>
    <w:rsid w:val="001E676F"/>
    <w:rsid w:val="001F25E9"/>
    <w:rsid w:val="001F389D"/>
    <w:rsid w:val="001F3ADE"/>
    <w:rsid w:val="001F3C26"/>
    <w:rsid w:val="001F481E"/>
    <w:rsid w:val="001F5327"/>
    <w:rsid w:val="001F7E00"/>
    <w:rsid w:val="00200163"/>
    <w:rsid w:val="002001BE"/>
    <w:rsid w:val="00200B01"/>
    <w:rsid w:val="002057AF"/>
    <w:rsid w:val="00205FE0"/>
    <w:rsid w:val="0021372D"/>
    <w:rsid w:val="002139EC"/>
    <w:rsid w:val="00213BD7"/>
    <w:rsid w:val="00215485"/>
    <w:rsid w:val="002158CA"/>
    <w:rsid w:val="002164EA"/>
    <w:rsid w:val="00217D90"/>
    <w:rsid w:val="00220335"/>
    <w:rsid w:val="002219D5"/>
    <w:rsid w:val="0022300F"/>
    <w:rsid w:val="00225099"/>
    <w:rsid w:val="0022537D"/>
    <w:rsid w:val="002310D5"/>
    <w:rsid w:val="00232A90"/>
    <w:rsid w:val="00233344"/>
    <w:rsid w:val="00237001"/>
    <w:rsid w:val="0024289D"/>
    <w:rsid w:val="00242EA8"/>
    <w:rsid w:val="00243167"/>
    <w:rsid w:val="0024423F"/>
    <w:rsid w:val="002445D5"/>
    <w:rsid w:val="0024473F"/>
    <w:rsid w:val="00245059"/>
    <w:rsid w:val="00245C16"/>
    <w:rsid w:val="00247A83"/>
    <w:rsid w:val="00250A53"/>
    <w:rsid w:val="00251756"/>
    <w:rsid w:val="0025244C"/>
    <w:rsid w:val="00255165"/>
    <w:rsid w:val="0025643D"/>
    <w:rsid w:val="0026329B"/>
    <w:rsid w:val="002669E3"/>
    <w:rsid w:val="00266A22"/>
    <w:rsid w:val="00271CBB"/>
    <w:rsid w:val="0028089C"/>
    <w:rsid w:val="0028323F"/>
    <w:rsid w:val="00285277"/>
    <w:rsid w:val="00285CF6"/>
    <w:rsid w:val="00286106"/>
    <w:rsid w:val="002878B0"/>
    <w:rsid w:val="00291203"/>
    <w:rsid w:val="00291ED8"/>
    <w:rsid w:val="00292681"/>
    <w:rsid w:val="0029376F"/>
    <w:rsid w:val="00295823"/>
    <w:rsid w:val="00295FCF"/>
    <w:rsid w:val="0029622F"/>
    <w:rsid w:val="00297714"/>
    <w:rsid w:val="002A00F3"/>
    <w:rsid w:val="002A3A21"/>
    <w:rsid w:val="002A51B9"/>
    <w:rsid w:val="002A5E95"/>
    <w:rsid w:val="002A7C55"/>
    <w:rsid w:val="002B08A3"/>
    <w:rsid w:val="002B0D37"/>
    <w:rsid w:val="002B4C69"/>
    <w:rsid w:val="002B5E0B"/>
    <w:rsid w:val="002B613F"/>
    <w:rsid w:val="002B619A"/>
    <w:rsid w:val="002B789F"/>
    <w:rsid w:val="002C00A7"/>
    <w:rsid w:val="002C12EE"/>
    <w:rsid w:val="002C42F3"/>
    <w:rsid w:val="002C4DFF"/>
    <w:rsid w:val="002C5F9C"/>
    <w:rsid w:val="002D1847"/>
    <w:rsid w:val="002D1BEA"/>
    <w:rsid w:val="002D216E"/>
    <w:rsid w:val="002D2E1F"/>
    <w:rsid w:val="002D501B"/>
    <w:rsid w:val="002D5F1E"/>
    <w:rsid w:val="002E0A29"/>
    <w:rsid w:val="002E2552"/>
    <w:rsid w:val="002E332B"/>
    <w:rsid w:val="002E3724"/>
    <w:rsid w:val="002E4D71"/>
    <w:rsid w:val="002E5307"/>
    <w:rsid w:val="002F0CA8"/>
    <w:rsid w:val="002F2B37"/>
    <w:rsid w:val="002F5560"/>
    <w:rsid w:val="002F63E1"/>
    <w:rsid w:val="002F7195"/>
    <w:rsid w:val="00302ABC"/>
    <w:rsid w:val="0030398A"/>
    <w:rsid w:val="0030592E"/>
    <w:rsid w:val="00305E05"/>
    <w:rsid w:val="00306FAF"/>
    <w:rsid w:val="003147DA"/>
    <w:rsid w:val="00320D9F"/>
    <w:rsid w:val="00321551"/>
    <w:rsid w:val="003216CC"/>
    <w:rsid w:val="00322728"/>
    <w:rsid w:val="00322CC6"/>
    <w:rsid w:val="00324A0B"/>
    <w:rsid w:val="00331409"/>
    <w:rsid w:val="00332F91"/>
    <w:rsid w:val="003330C8"/>
    <w:rsid w:val="003404F8"/>
    <w:rsid w:val="00346332"/>
    <w:rsid w:val="00347B2A"/>
    <w:rsid w:val="00350CEA"/>
    <w:rsid w:val="003516BE"/>
    <w:rsid w:val="0035248E"/>
    <w:rsid w:val="00352711"/>
    <w:rsid w:val="003528B5"/>
    <w:rsid w:val="00353327"/>
    <w:rsid w:val="00353F65"/>
    <w:rsid w:val="00356C5D"/>
    <w:rsid w:val="00357036"/>
    <w:rsid w:val="003570B4"/>
    <w:rsid w:val="00357A39"/>
    <w:rsid w:val="00364D69"/>
    <w:rsid w:val="00370D13"/>
    <w:rsid w:val="00371F2F"/>
    <w:rsid w:val="00380DEF"/>
    <w:rsid w:val="00384947"/>
    <w:rsid w:val="003869A6"/>
    <w:rsid w:val="00387588"/>
    <w:rsid w:val="003879B3"/>
    <w:rsid w:val="00391314"/>
    <w:rsid w:val="003933F8"/>
    <w:rsid w:val="003951D6"/>
    <w:rsid w:val="00397EB1"/>
    <w:rsid w:val="003A2D73"/>
    <w:rsid w:val="003A4F57"/>
    <w:rsid w:val="003A7551"/>
    <w:rsid w:val="003B0FAB"/>
    <w:rsid w:val="003B280C"/>
    <w:rsid w:val="003B5598"/>
    <w:rsid w:val="003B5632"/>
    <w:rsid w:val="003C1297"/>
    <w:rsid w:val="003C15CC"/>
    <w:rsid w:val="003D2D3A"/>
    <w:rsid w:val="003D3A3C"/>
    <w:rsid w:val="003D3CB5"/>
    <w:rsid w:val="003D4A18"/>
    <w:rsid w:val="003D68F9"/>
    <w:rsid w:val="003D7395"/>
    <w:rsid w:val="003E1CB0"/>
    <w:rsid w:val="003E37E3"/>
    <w:rsid w:val="003E4192"/>
    <w:rsid w:val="003E5458"/>
    <w:rsid w:val="003F0E8E"/>
    <w:rsid w:val="003F1E6E"/>
    <w:rsid w:val="003F3E92"/>
    <w:rsid w:val="003F4A9B"/>
    <w:rsid w:val="003F4B02"/>
    <w:rsid w:val="003F59A1"/>
    <w:rsid w:val="003F6C56"/>
    <w:rsid w:val="00400460"/>
    <w:rsid w:val="00400BF5"/>
    <w:rsid w:val="00403103"/>
    <w:rsid w:val="00404BFE"/>
    <w:rsid w:val="00411402"/>
    <w:rsid w:val="00411984"/>
    <w:rsid w:val="0041249D"/>
    <w:rsid w:val="00412DB0"/>
    <w:rsid w:val="00413A1F"/>
    <w:rsid w:val="004153DC"/>
    <w:rsid w:val="00415AED"/>
    <w:rsid w:val="00416F2E"/>
    <w:rsid w:val="00417AB3"/>
    <w:rsid w:val="00420226"/>
    <w:rsid w:val="00421991"/>
    <w:rsid w:val="0042557E"/>
    <w:rsid w:val="00427B38"/>
    <w:rsid w:val="00430A95"/>
    <w:rsid w:val="004326E4"/>
    <w:rsid w:val="00434099"/>
    <w:rsid w:val="00435A0F"/>
    <w:rsid w:val="00436677"/>
    <w:rsid w:val="004373BD"/>
    <w:rsid w:val="00437C4F"/>
    <w:rsid w:val="00441B8F"/>
    <w:rsid w:val="00447230"/>
    <w:rsid w:val="004475EF"/>
    <w:rsid w:val="004505F0"/>
    <w:rsid w:val="0045335C"/>
    <w:rsid w:val="00453897"/>
    <w:rsid w:val="00460445"/>
    <w:rsid w:val="004613CD"/>
    <w:rsid w:val="00461DF5"/>
    <w:rsid w:val="0046396C"/>
    <w:rsid w:val="004656C4"/>
    <w:rsid w:val="004658C3"/>
    <w:rsid w:val="00467E07"/>
    <w:rsid w:val="00473E29"/>
    <w:rsid w:val="00475762"/>
    <w:rsid w:val="00477EAE"/>
    <w:rsid w:val="004802B8"/>
    <w:rsid w:val="00480720"/>
    <w:rsid w:val="00485ED8"/>
    <w:rsid w:val="0048622D"/>
    <w:rsid w:val="00490CA7"/>
    <w:rsid w:val="00493011"/>
    <w:rsid w:val="00494824"/>
    <w:rsid w:val="00497D4C"/>
    <w:rsid w:val="004A0809"/>
    <w:rsid w:val="004A0B7C"/>
    <w:rsid w:val="004A1D0C"/>
    <w:rsid w:val="004A2EC8"/>
    <w:rsid w:val="004B072C"/>
    <w:rsid w:val="004B0A29"/>
    <w:rsid w:val="004B153B"/>
    <w:rsid w:val="004B28B3"/>
    <w:rsid w:val="004B33F5"/>
    <w:rsid w:val="004B4CFB"/>
    <w:rsid w:val="004B60D5"/>
    <w:rsid w:val="004B6FD0"/>
    <w:rsid w:val="004C08B3"/>
    <w:rsid w:val="004C1F1D"/>
    <w:rsid w:val="004C22EE"/>
    <w:rsid w:val="004C241E"/>
    <w:rsid w:val="004C4363"/>
    <w:rsid w:val="004D2CF5"/>
    <w:rsid w:val="004D59DB"/>
    <w:rsid w:val="004E08DE"/>
    <w:rsid w:val="004E0CD6"/>
    <w:rsid w:val="004E2A04"/>
    <w:rsid w:val="004E2A75"/>
    <w:rsid w:val="004E3728"/>
    <w:rsid w:val="004E3E93"/>
    <w:rsid w:val="004E40A3"/>
    <w:rsid w:val="004E5936"/>
    <w:rsid w:val="004F0565"/>
    <w:rsid w:val="004F059C"/>
    <w:rsid w:val="0050193B"/>
    <w:rsid w:val="00504B5B"/>
    <w:rsid w:val="0050618D"/>
    <w:rsid w:val="0050748C"/>
    <w:rsid w:val="0051050A"/>
    <w:rsid w:val="00511C47"/>
    <w:rsid w:val="005153DF"/>
    <w:rsid w:val="0052237C"/>
    <w:rsid w:val="0052663C"/>
    <w:rsid w:val="00526D63"/>
    <w:rsid w:val="005302C9"/>
    <w:rsid w:val="005303E3"/>
    <w:rsid w:val="00531F3E"/>
    <w:rsid w:val="00533570"/>
    <w:rsid w:val="00537BC5"/>
    <w:rsid w:val="00541961"/>
    <w:rsid w:val="00541BC1"/>
    <w:rsid w:val="00542FFB"/>
    <w:rsid w:val="005434D1"/>
    <w:rsid w:val="005447AD"/>
    <w:rsid w:val="00545AE8"/>
    <w:rsid w:val="00545E97"/>
    <w:rsid w:val="00546C64"/>
    <w:rsid w:val="0055038B"/>
    <w:rsid w:val="0055061A"/>
    <w:rsid w:val="00551DD8"/>
    <w:rsid w:val="0055698A"/>
    <w:rsid w:val="00556FA2"/>
    <w:rsid w:val="00563A81"/>
    <w:rsid w:val="00566CB4"/>
    <w:rsid w:val="00566E3C"/>
    <w:rsid w:val="00572A8C"/>
    <w:rsid w:val="0057478A"/>
    <w:rsid w:val="00574A90"/>
    <w:rsid w:val="00582D14"/>
    <w:rsid w:val="00583044"/>
    <w:rsid w:val="005849AA"/>
    <w:rsid w:val="00584A94"/>
    <w:rsid w:val="00584B3C"/>
    <w:rsid w:val="005902FA"/>
    <w:rsid w:val="005903DE"/>
    <w:rsid w:val="0059183E"/>
    <w:rsid w:val="00595B38"/>
    <w:rsid w:val="00596C1B"/>
    <w:rsid w:val="00597415"/>
    <w:rsid w:val="005A15DD"/>
    <w:rsid w:val="005A26AD"/>
    <w:rsid w:val="005A2FC1"/>
    <w:rsid w:val="005A5523"/>
    <w:rsid w:val="005A6644"/>
    <w:rsid w:val="005A6F9F"/>
    <w:rsid w:val="005A752F"/>
    <w:rsid w:val="005B0A41"/>
    <w:rsid w:val="005B1765"/>
    <w:rsid w:val="005B1ABA"/>
    <w:rsid w:val="005B1B0F"/>
    <w:rsid w:val="005B1DFE"/>
    <w:rsid w:val="005B2FC7"/>
    <w:rsid w:val="005B31B2"/>
    <w:rsid w:val="005B3D34"/>
    <w:rsid w:val="005B3EBD"/>
    <w:rsid w:val="005B656D"/>
    <w:rsid w:val="005C03E6"/>
    <w:rsid w:val="005C079F"/>
    <w:rsid w:val="005C604C"/>
    <w:rsid w:val="005D2F99"/>
    <w:rsid w:val="005D760B"/>
    <w:rsid w:val="005E0091"/>
    <w:rsid w:val="005E0C64"/>
    <w:rsid w:val="005E1671"/>
    <w:rsid w:val="005E3B0E"/>
    <w:rsid w:val="005E4E30"/>
    <w:rsid w:val="005E6226"/>
    <w:rsid w:val="005E765D"/>
    <w:rsid w:val="005F046B"/>
    <w:rsid w:val="005F0BC8"/>
    <w:rsid w:val="005F0CAA"/>
    <w:rsid w:val="005F3758"/>
    <w:rsid w:val="005F4BF6"/>
    <w:rsid w:val="005F60A8"/>
    <w:rsid w:val="005F651D"/>
    <w:rsid w:val="006054A0"/>
    <w:rsid w:val="00610D88"/>
    <w:rsid w:val="006114EA"/>
    <w:rsid w:val="00611C54"/>
    <w:rsid w:val="0061555C"/>
    <w:rsid w:val="00621A5A"/>
    <w:rsid w:val="006241FF"/>
    <w:rsid w:val="00625BD4"/>
    <w:rsid w:val="00627DE0"/>
    <w:rsid w:val="006301CC"/>
    <w:rsid w:val="00630CDA"/>
    <w:rsid w:val="00634D4C"/>
    <w:rsid w:val="006364A2"/>
    <w:rsid w:val="0063650E"/>
    <w:rsid w:val="006425FB"/>
    <w:rsid w:val="006430FC"/>
    <w:rsid w:val="00643290"/>
    <w:rsid w:val="00644D3C"/>
    <w:rsid w:val="006521A3"/>
    <w:rsid w:val="0065276C"/>
    <w:rsid w:val="00657121"/>
    <w:rsid w:val="00657F2D"/>
    <w:rsid w:val="006625E7"/>
    <w:rsid w:val="00662CEC"/>
    <w:rsid w:val="00662E96"/>
    <w:rsid w:val="006637B4"/>
    <w:rsid w:val="006637C5"/>
    <w:rsid w:val="0066478B"/>
    <w:rsid w:val="006657D2"/>
    <w:rsid w:val="0066712F"/>
    <w:rsid w:val="00667A74"/>
    <w:rsid w:val="00667C69"/>
    <w:rsid w:val="006702CB"/>
    <w:rsid w:val="00670660"/>
    <w:rsid w:val="00670A84"/>
    <w:rsid w:val="00670CA6"/>
    <w:rsid w:val="00671AF9"/>
    <w:rsid w:val="00672CCD"/>
    <w:rsid w:val="00675B55"/>
    <w:rsid w:val="00677031"/>
    <w:rsid w:val="006775BE"/>
    <w:rsid w:val="0068244A"/>
    <w:rsid w:val="00683592"/>
    <w:rsid w:val="0068503E"/>
    <w:rsid w:val="00686566"/>
    <w:rsid w:val="0068719A"/>
    <w:rsid w:val="00687F77"/>
    <w:rsid w:val="006903E1"/>
    <w:rsid w:val="006925A7"/>
    <w:rsid w:val="00694678"/>
    <w:rsid w:val="0069498D"/>
    <w:rsid w:val="00695251"/>
    <w:rsid w:val="00697651"/>
    <w:rsid w:val="00697717"/>
    <w:rsid w:val="006A2225"/>
    <w:rsid w:val="006A2343"/>
    <w:rsid w:val="006A2C27"/>
    <w:rsid w:val="006A4928"/>
    <w:rsid w:val="006B327D"/>
    <w:rsid w:val="006B3EA1"/>
    <w:rsid w:val="006B490B"/>
    <w:rsid w:val="006B7191"/>
    <w:rsid w:val="006C1292"/>
    <w:rsid w:val="006C34AE"/>
    <w:rsid w:val="006C5036"/>
    <w:rsid w:val="006D18F0"/>
    <w:rsid w:val="006D1E0C"/>
    <w:rsid w:val="006D2DB1"/>
    <w:rsid w:val="006D3981"/>
    <w:rsid w:val="006D6013"/>
    <w:rsid w:val="006D70A5"/>
    <w:rsid w:val="006D726D"/>
    <w:rsid w:val="006E1BA3"/>
    <w:rsid w:val="006E244C"/>
    <w:rsid w:val="006E3C82"/>
    <w:rsid w:val="006F7D70"/>
    <w:rsid w:val="00701073"/>
    <w:rsid w:val="00702A5C"/>
    <w:rsid w:val="00703A14"/>
    <w:rsid w:val="0070460F"/>
    <w:rsid w:val="007078BA"/>
    <w:rsid w:val="00707EB4"/>
    <w:rsid w:val="00712466"/>
    <w:rsid w:val="00713A77"/>
    <w:rsid w:val="007140FB"/>
    <w:rsid w:val="007161E2"/>
    <w:rsid w:val="00721270"/>
    <w:rsid w:val="00725009"/>
    <w:rsid w:val="007255F2"/>
    <w:rsid w:val="00725B07"/>
    <w:rsid w:val="00725D0C"/>
    <w:rsid w:val="00725F9F"/>
    <w:rsid w:val="00730409"/>
    <w:rsid w:val="0073292D"/>
    <w:rsid w:val="00735644"/>
    <w:rsid w:val="00735D50"/>
    <w:rsid w:val="00745E8F"/>
    <w:rsid w:val="0075277B"/>
    <w:rsid w:val="00752C64"/>
    <w:rsid w:val="00753BBE"/>
    <w:rsid w:val="007561A4"/>
    <w:rsid w:val="007602C0"/>
    <w:rsid w:val="00765110"/>
    <w:rsid w:val="0076638B"/>
    <w:rsid w:val="0076788A"/>
    <w:rsid w:val="00767ED7"/>
    <w:rsid w:val="00770153"/>
    <w:rsid w:val="00773D31"/>
    <w:rsid w:val="007768A7"/>
    <w:rsid w:val="0078228E"/>
    <w:rsid w:val="00782E43"/>
    <w:rsid w:val="007837B8"/>
    <w:rsid w:val="007864A8"/>
    <w:rsid w:val="00787F01"/>
    <w:rsid w:val="007906DB"/>
    <w:rsid w:val="007978C0"/>
    <w:rsid w:val="007A0364"/>
    <w:rsid w:val="007A2605"/>
    <w:rsid w:val="007B37E9"/>
    <w:rsid w:val="007B3A1D"/>
    <w:rsid w:val="007B3F9F"/>
    <w:rsid w:val="007B4575"/>
    <w:rsid w:val="007B45DA"/>
    <w:rsid w:val="007B5AFB"/>
    <w:rsid w:val="007B6ED7"/>
    <w:rsid w:val="007C23EB"/>
    <w:rsid w:val="007C36BD"/>
    <w:rsid w:val="007C4E40"/>
    <w:rsid w:val="007C563D"/>
    <w:rsid w:val="007C6399"/>
    <w:rsid w:val="007D28D5"/>
    <w:rsid w:val="007D3600"/>
    <w:rsid w:val="007D3DB1"/>
    <w:rsid w:val="007D5CB9"/>
    <w:rsid w:val="007E23BA"/>
    <w:rsid w:val="007E4993"/>
    <w:rsid w:val="007E52AA"/>
    <w:rsid w:val="007F1168"/>
    <w:rsid w:val="007F56F9"/>
    <w:rsid w:val="007F5CEA"/>
    <w:rsid w:val="008002FC"/>
    <w:rsid w:val="00800C83"/>
    <w:rsid w:val="00802225"/>
    <w:rsid w:val="00802AA6"/>
    <w:rsid w:val="008035F4"/>
    <w:rsid w:val="0080539B"/>
    <w:rsid w:val="00810EB5"/>
    <w:rsid w:val="00814BD6"/>
    <w:rsid w:val="00815421"/>
    <w:rsid w:val="008162F3"/>
    <w:rsid w:val="008164AA"/>
    <w:rsid w:val="00820D75"/>
    <w:rsid w:val="0082489F"/>
    <w:rsid w:val="00830091"/>
    <w:rsid w:val="008337F5"/>
    <w:rsid w:val="00835A4B"/>
    <w:rsid w:val="00835AF7"/>
    <w:rsid w:val="00840BF7"/>
    <w:rsid w:val="0084470B"/>
    <w:rsid w:val="008451DE"/>
    <w:rsid w:val="00845257"/>
    <w:rsid w:val="00846EC7"/>
    <w:rsid w:val="00860610"/>
    <w:rsid w:val="0086747D"/>
    <w:rsid w:val="00873679"/>
    <w:rsid w:val="00880557"/>
    <w:rsid w:val="00880566"/>
    <w:rsid w:val="008919E7"/>
    <w:rsid w:val="008A0583"/>
    <w:rsid w:val="008A27AC"/>
    <w:rsid w:val="008A29A7"/>
    <w:rsid w:val="008A499B"/>
    <w:rsid w:val="008A4CDF"/>
    <w:rsid w:val="008A4EFB"/>
    <w:rsid w:val="008A78FF"/>
    <w:rsid w:val="008B0158"/>
    <w:rsid w:val="008B1CDE"/>
    <w:rsid w:val="008B1F65"/>
    <w:rsid w:val="008B1F74"/>
    <w:rsid w:val="008B6354"/>
    <w:rsid w:val="008C1B21"/>
    <w:rsid w:val="008C20DB"/>
    <w:rsid w:val="008D26F9"/>
    <w:rsid w:val="008D2E78"/>
    <w:rsid w:val="008D6A10"/>
    <w:rsid w:val="008D6E6D"/>
    <w:rsid w:val="008D7618"/>
    <w:rsid w:val="008E6422"/>
    <w:rsid w:val="008E6629"/>
    <w:rsid w:val="008F04B4"/>
    <w:rsid w:val="008F2C3C"/>
    <w:rsid w:val="008F4502"/>
    <w:rsid w:val="008F57C8"/>
    <w:rsid w:val="0090048C"/>
    <w:rsid w:val="009005CC"/>
    <w:rsid w:val="00900D69"/>
    <w:rsid w:val="00902D6A"/>
    <w:rsid w:val="00903458"/>
    <w:rsid w:val="00903C7C"/>
    <w:rsid w:val="00904062"/>
    <w:rsid w:val="00905515"/>
    <w:rsid w:val="00905B8D"/>
    <w:rsid w:val="009079FC"/>
    <w:rsid w:val="00907CB3"/>
    <w:rsid w:val="00911469"/>
    <w:rsid w:val="00912D8C"/>
    <w:rsid w:val="009130CD"/>
    <w:rsid w:val="00914633"/>
    <w:rsid w:val="00920471"/>
    <w:rsid w:val="009206E9"/>
    <w:rsid w:val="009224CC"/>
    <w:rsid w:val="0092494D"/>
    <w:rsid w:val="00925743"/>
    <w:rsid w:val="00926B3F"/>
    <w:rsid w:val="009305D8"/>
    <w:rsid w:val="00930BA6"/>
    <w:rsid w:val="00935180"/>
    <w:rsid w:val="0093580F"/>
    <w:rsid w:val="00935A9B"/>
    <w:rsid w:val="0093788F"/>
    <w:rsid w:val="0094045F"/>
    <w:rsid w:val="009408CA"/>
    <w:rsid w:val="00940B65"/>
    <w:rsid w:val="0094195E"/>
    <w:rsid w:val="0094201A"/>
    <w:rsid w:val="00942424"/>
    <w:rsid w:val="00944691"/>
    <w:rsid w:val="00945286"/>
    <w:rsid w:val="0095065D"/>
    <w:rsid w:val="00952094"/>
    <w:rsid w:val="00954222"/>
    <w:rsid w:val="0095574D"/>
    <w:rsid w:val="00957323"/>
    <w:rsid w:val="009575B8"/>
    <w:rsid w:val="0096043C"/>
    <w:rsid w:val="00960AC6"/>
    <w:rsid w:val="00964B06"/>
    <w:rsid w:val="00964F69"/>
    <w:rsid w:val="00965E67"/>
    <w:rsid w:val="009674F3"/>
    <w:rsid w:val="00971198"/>
    <w:rsid w:val="00971D6F"/>
    <w:rsid w:val="00976C1D"/>
    <w:rsid w:val="00980080"/>
    <w:rsid w:val="00981110"/>
    <w:rsid w:val="009846D3"/>
    <w:rsid w:val="009878E1"/>
    <w:rsid w:val="00990DDA"/>
    <w:rsid w:val="00993EF1"/>
    <w:rsid w:val="00994DAF"/>
    <w:rsid w:val="00996095"/>
    <w:rsid w:val="009A069F"/>
    <w:rsid w:val="009A1501"/>
    <w:rsid w:val="009A1565"/>
    <w:rsid w:val="009A3857"/>
    <w:rsid w:val="009A4D63"/>
    <w:rsid w:val="009A56A9"/>
    <w:rsid w:val="009A63E3"/>
    <w:rsid w:val="009A6FDE"/>
    <w:rsid w:val="009B0382"/>
    <w:rsid w:val="009B0A0E"/>
    <w:rsid w:val="009B0CB9"/>
    <w:rsid w:val="009B2153"/>
    <w:rsid w:val="009B218B"/>
    <w:rsid w:val="009B29D6"/>
    <w:rsid w:val="009B49D7"/>
    <w:rsid w:val="009B6666"/>
    <w:rsid w:val="009B6F33"/>
    <w:rsid w:val="009C0D2B"/>
    <w:rsid w:val="009C2CA5"/>
    <w:rsid w:val="009D209C"/>
    <w:rsid w:val="009D3728"/>
    <w:rsid w:val="009D5543"/>
    <w:rsid w:val="009D5938"/>
    <w:rsid w:val="009E0898"/>
    <w:rsid w:val="009E0F71"/>
    <w:rsid w:val="009E2717"/>
    <w:rsid w:val="009E56CF"/>
    <w:rsid w:val="009E6C25"/>
    <w:rsid w:val="009F0765"/>
    <w:rsid w:val="009F2109"/>
    <w:rsid w:val="009F386F"/>
    <w:rsid w:val="009F4E6F"/>
    <w:rsid w:val="009F6E08"/>
    <w:rsid w:val="00A00C7F"/>
    <w:rsid w:val="00A02E66"/>
    <w:rsid w:val="00A1083C"/>
    <w:rsid w:val="00A109C9"/>
    <w:rsid w:val="00A12482"/>
    <w:rsid w:val="00A1257B"/>
    <w:rsid w:val="00A1398A"/>
    <w:rsid w:val="00A148DC"/>
    <w:rsid w:val="00A15B2F"/>
    <w:rsid w:val="00A167EC"/>
    <w:rsid w:val="00A1765D"/>
    <w:rsid w:val="00A2390F"/>
    <w:rsid w:val="00A2433F"/>
    <w:rsid w:val="00A24FC0"/>
    <w:rsid w:val="00A26BEA"/>
    <w:rsid w:val="00A276A3"/>
    <w:rsid w:val="00A2785C"/>
    <w:rsid w:val="00A27A22"/>
    <w:rsid w:val="00A33D84"/>
    <w:rsid w:val="00A342AD"/>
    <w:rsid w:val="00A34B71"/>
    <w:rsid w:val="00A37875"/>
    <w:rsid w:val="00A37EA4"/>
    <w:rsid w:val="00A42AA3"/>
    <w:rsid w:val="00A4324E"/>
    <w:rsid w:val="00A43F7A"/>
    <w:rsid w:val="00A4420B"/>
    <w:rsid w:val="00A447CF"/>
    <w:rsid w:val="00A44A33"/>
    <w:rsid w:val="00A4529E"/>
    <w:rsid w:val="00A45710"/>
    <w:rsid w:val="00A52C55"/>
    <w:rsid w:val="00A52FF3"/>
    <w:rsid w:val="00A55622"/>
    <w:rsid w:val="00A55F2F"/>
    <w:rsid w:val="00A5738E"/>
    <w:rsid w:val="00A579AB"/>
    <w:rsid w:val="00A57E59"/>
    <w:rsid w:val="00A61AEE"/>
    <w:rsid w:val="00A63F60"/>
    <w:rsid w:val="00A709C2"/>
    <w:rsid w:val="00A71B4D"/>
    <w:rsid w:val="00A71C67"/>
    <w:rsid w:val="00A721B2"/>
    <w:rsid w:val="00A7389A"/>
    <w:rsid w:val="00A75C62"/>
    <w:rsid w:val="00A812E4"/>
    <w:rsid w:val="00A82D76"/>
    <w:rsid w:val="00A85283"/>
    <w:rsid w:val="00A91AAD"/>
    <w:rsid w:val="00A960FA"/>
    <w:rsid w:val="00AA0137"/>
    <w:rsid w:val="00AA717C"/>
    <w:rsid w:val="00AB4FE0"/>
    <w:rsid w:val="00AB5B5B"/>
    <w:rsid w:val="00AC1507"/>
    <w:rsid w:val="00AC6F9F"/>
    <w:rsid w:val="00AC734B"/>
    <w:rsid w:val="00AD22A5"/>
    <w:rsid w:val="00AD41E9"/>
    <w:rsid w:val="00AD60B0"/>
    <w:rsid w:val="00AD61C5"/>
    <w:rsid w:val="00AE0040"/>
    <w:rsid w:val="00AE1224"/>
    <w:rsid w:val="00AE384A"/>
    <w:rsid w:val="00AF0B04"/>
    <w:rsid w:val="00AF1166"/>
    <w:rsid w:val="00AF3517"/>
    <w:rsid w:val="00AF4450"/>
    <w:rsid w:val="00AF6AAB"/>
    <w:rsid w:val="00AF7105"/>
    <w:rsid w:val="00B01E62"/>
    <w:rsid w:val="00B02C40"/>
    <w:rsid w:val="00B0395E"/>
    <w:rsid w:val="00B10177"/>
    <w:rsid w:val="00B135FB"/>
    <w:rsid w:val="00B136C7"/>
    <w:rsid w:val="00B13A0C"/>
    <w:rsid w:val="00B17420"/>
    <w:rsid w:val="00B177A5"/>
    <w:rsid w:val="00B21DDC"/>
    <w:rsid w:val="00B22747"/>
    <w:rsid w:val="00B236B1"/>
    <w:rsid w:val="00B23C25"/>
    <w:rsid w:val="00B24989"/>
    <w:rsid w:val="00B265F6"/>
    <w:rsid w:val="00B26703"/>
    <w:rsid w:val="00B30106"/>
    <w:rsid w:val="00B31F72"/>
    <w:rsid w:val="00B32638"/>
    <w:rsid w:val="00B32CA1"/>
    <w:rsid w:val="00B35648"/>
    <w:rsid w:val="00B37D70"/>
    <w:rsid w:val="00B40EF3"/>
    <w:rsid w:val="00B40FBF"/>
    <w:rsid w:val="00B41EFB"/>
    <w:rsid w:val="00B42458"/>
    <w:rsid w:val="00B430D5"/>
    <w:rsid w:val="00B43498"/>
    <w:rsid w:val="00B44362"/>
    <w:rsid w:val="00B52174"/>
    <w:rsid w:val="00B56EF8"/>
    <w:rsid w:val="00B601F9"/>
    <w:rsid w:val="00B608B5"/>
    <w:rsid w:val="00B60BBE"/>
    <w:rsid w:val="00B624ED"/>
    <w:rsid w:val="00B62568"/>
    <w:rsid w:val="00B63B52"/>
    <w:rsid w:val="00B7107C"/>
    <w:rsid w:val="00B72157"/>
    <w:rsid w:val="00B739A9"/>
    <w:rsid w:val="00B779AB"/>
    <w:rsid w:val="00B80DBC"/>
    <w:rsid w:val="00B8591F"/>
    <w:rsid w:val="00B92763"/>
    <w:rsid w:val="00B936A0"/>
    <w:rsid w:val="00B94E65"/>
    <w:rsid w:val="00B95576"/>
    <w:rsid w:val="00B96A54"/>
    <w:rsid w:val="00BA04CC"/>
    <w:rsid w:val="00BA0727"/>
    <w:rsid w:val="00BA1F8C"/>
    <w:rsid w:val="00BA3028"/>
    <w:rsid w:val="00BA4109"/>
    <w:rsid w:val="00BA7EE5"/>
    <w:rsid w:val="00BB0F27"/>
    <w:rsid w:val="00BB30D7"/>
    <w:rsid w:val="00BB37C1"/>
    <w:rsid w:val="00BB4A06"/>
    <w:rsid w:val="00BC05A8"/>
    <w:rsid w:val="00BC3349"/>
    <w:rsid w:val="00BC460D"/>
    <w:rsid w:val="00BC55FD"/>
    <w:rsid w:val="00BC6F5C"/>
    <w:rsid w:val="00BD1295"/>
    <w:rsid w:val="00BD16E9"/>
    <w:rsid w:val="00BD3581"/>
    <w:rsid w:val="00BD3D56"/>
    <w:rsid w:val="00BD44AA"/>
    <w:rsid w:val="00BD49BF"/>
    <w:rsid w:val="00BD4F1E"/>
    <w:rsid w:val="00BD5A5D"/>
    <w:rsid w:val="00BE022B"/>
    <w:rsid w:val="00BE0FBC"/>
    <w:rsid w:val="00BE21DA"/>
    <w:rsid w:val="00BE441F"/>
    <w:rsid w:val="00BE50D4"/>
    <w:rsid w:val="00BE766A"/>
    <w:rsid w:val="00BF062C"/>
    <w:rsid w:val="00BF0DD9"/>
    <w:rsid w:val="00BF2FE3"/>
    <w:rsid w:val="00BF4619"/>
    <w:rsid w:val="00BF464E"/>
    <w:rsid w:val="00BF57F3"/>
    <w:rsid w:val="00BF6D58"/>
    <w:rsid w:val="00C00AD0"/>
    <w:rsid w:val="00C0181B"/>
    <w:rsid w:val="00C03298"/>
    <w:rsid w:val="00C050C1"/>
    <w:rsid w:val="00C05392"/>
    <w:rsid w:val="00C0680E"/>
    <w:rsid w:val="00C1133B"/>
    <w:rsid w:val="00C12D8B"/>
    <w:rsid w:val="00C13524"/>
    <w:rsid w:val="00C1405F"/>
    <w:rsid w:val="00C15274"/>
    <w:rsid w:val="00C22CF3"/>
    <w:rsid w:val="00C22E78"/>
    <w:rsid w:val="00C24DE1"/>
    <w:rsid w:val="00C26970"/>
    <w:rsid w:val="00C272B5"/>
    <w:rsid w:val="00C275C3"/>
    <w:rsid w:val="00C3210F"/>
    <w:rsid w:val="00C33073"/>
    <w:rsid w:val="00C33B2A"/>
    <w:rsid w:val="00C3430D"/>
    <w:rsid w:val="00C35307"/>
    <w:rsid w:val="00C354E2"/>
    <w:rsid w:val="00C4212F"/>
    <w:rsid w:val="00C42C51"/>
    <w:rsid w:val="00C451B0"/>
    <w:rsid w:val="00C52C9A"/>
    <w:rsid w:val="00C64201"/>
    <w:rsid w:val="00C649AC"/>
    <w:rsid w:val="00C70657"/>
    <w:rsid w:val="00C708A0"/>
    <w:rsid w:val="00C7383A"/>
    <w:rsid w:val="00C75122"/>
    <w:rsid w:val="00C76944"/>
    <w:rsid w:val="00C8112A"/>
    <w:rsid w:val="00C811FB"/>
    <w:rsid w:val="00C81593"/>
    <w:rsid w:val="00C8286F"/>
    <w:rsid w:val="00C87DC3"/>
    <w:rsid w:val="00C90E83"/>
    <w:rsid w:val="00C93292"/>
    <w:rsid w:val="00C948A7"/>
    <w:rsid w:val="00C94BFF"/>
    <w:rsid w:val="00CA2141"/>
    <w:rsid w:val="00CA4BFE"/>
    <w:rsid w:val="00CA5BA0"/>
    <w:rsid w:val="00CA6DB8"/>
    <w:rsid w:val="00CA76B2"/>
    <w:rsid w:val="00CA7C2D"/>
    <w:rsid w:val="00CB0AAC"/>
    <w:rsid w:val="00CB160D"/>
    <w:rsid w:val="00CB2AC0"/>
    <w:rsid w:val="00CB3F60"/>
    <w:rsid w:val="00CB4871"/>
    <w:rsid w:val="00CB5CEF"/>
    <w:rsid w:val="00CB622E"/>
    <w:rsid w:val="00CB7BD7"/>
    <w:rsid w:val="00CC1AEF"/>
    <w:rsid w:val="00CC275C"/>
    <w:rsid w:val="00CC3858"/>
    <w:rsid w:val="00CC4074"/>
    <w:rsid w:val="00CC4693"/>
    <w:rsid w:val="00CD169C"/>
    <w:rsid w:val="00CD18FC"/>
    <w:rsid w:val="00CD2331"/>
    <w:rsid w:val="00CD28B1"/>
    <w:rsid w:val="00CD3894"/>
    <w:rsid w:val="00CD6305"/>
    <w:rsid w:val="00CE00B6"/>
    <w:rsid w:val="00CE0331"/>
    <w:rsid w:val="00CE1599"/>
    <w:rsid w:val="00CE15AB"/>
    <w:rsid w:val="00CE2361"/>
    <w:rsid w:val="00CE4185"/>
    <w:rsid w:val="00CE4BEC"/>
    <w:rsid w:val="00CE5ED1"/>
    <w:rsid w:val="00CE68F0"/>
    <w:rsid w:val="00CF1ECD"/>
    <w:rsid w:val="00CF37CF"/>
    <w:rsid w:val="00CF4F7B"/>
    <w:rsid w:val="00CF4FAA"/>
    <w:rsid w:val="00CF5D9B"/>
    <w:rsid w:val="00CF6247"/>
    <w:rsid w:val="00CF745E"/>
    <w:rsid w:val="00D0238F"/>
    <w:rsid w:val="00D024C4"/>
    <w:rsid w:val="00D043DC"/>
    <w:rsid w:val="00D066DA"/>
    <w:rsid w:val="00D07E36"/>
    <w:rsid w:val="00D10298"/>
    <w:rsid w:val="00D10C08"/>
    <w:rsid w:val="00D1481A"/>
    <w:rsid w:val="00D15B1C"/>
    <w:rsid w:val="00D218FD"/>
    <w:rsid w:val="00D21EF4"/>
    <w:rsid w:val="00D23A05"/>
    <w:rsid w:val="00D24EBB"/>
    <w:rsid w:val="00D2696D"/>
    <w:rsid w:val="00D26EFD"/>
    <w:rsid w:val="00D2706B"/>
    <w:rsid w:val="00D277A8"/>
    <w:rsid w:val="00D37CC1"/>
    <w:rsid w:val="00D40DFA"/>
    <w:rsid w:val="00D42A41"/>
    <w:rsid w:val="00D42FC9"/>
    <w:rsid w:val="00D4339D"/>
    <w:rsid w:val="00D44844"/>
    <w:rsid w:val="00D469D0"/>
    <w:rsid w:val="00D50AE2"/>
    <w:rsid w:val="00D52E33"/>
    <w:rsid w:val="00D530DF"/>
    <w:rsid w:val="00D55476"/>
    <w:rsid w:val="00D61FFC"/>
    <w:rsid w:val="00D62A6B"/>
    <w:rsid w:val="00D634A2"/>
    <w:rsid w:val="00D6375D"/>
    <w:rsid w:val="00D67125"/>
    <w:rsid w:val="00D724E5"/>
    <w:rsid w:val="00D779A7"/>
    <w:rsid w:val="00D817CE"/>
    <w:rsid w:val="00D8664D"/>
    <w:rsid w:val="00D866E7"/>
    <w:rsid w:val="00D86EF9"/>
    <w:rsid w:val="00D874B9"/>
    <w:rsid w:val="00D90A6A"/>
    <w:rsid w:val="00D93939"/>
    <w:rsid w:val="00D939EE"/>
    <w:rsid w:val="00D9708F"/>
    <w:rsid w:val="00DA0D67"/>
    <w:rsid w:val="00DA1143"/>
    <w:rsid w:val="00DA2CDC"/>
    <w:rsid w:val="00DA3A0F"/>
    <w:rsid w:val="00DA3DA4"/>
    <w:rsid w:val="00DA53DF"/>
    <w:rsid w:val="00DA5D1F"/>
    <w:rsid w:val="00DA6D0E"/>
    <w:rsid w:val="00DA7C1B"/>
    <w:rsid w:val="00DA7D29"/>
    <w:rsid w:val="00DB6C29"/>
    <w:rsid w:val="00DB7B74"/>
    <w:rsid w:val="00DC2E15"/>
    <w:rsid w:val="00DC313B"/>
    <w:rsid w:val="00DC62CE"/>
    <w:rsid w:val="00DD0239"/>
    <w:rsid w:val="00DD0D03"/>
    <w:rsid w:val="00DD2779"/>
    <w:rsid w:val="00DD4F3E"/>
    <w:rsid w:val="00DD628C"/>
    <w:rsid w:val="00DD759C"/>
    <w:rsid w:val="00DE0798"/>
    <w:rsid w:val="00DE10A2"/>
    <w:rsid w:val="00DE5406"/>
    <w:rsid w:val="00DE602B"/>
    <w:rsid w:val="00DF1A98"/>
    <w:rsid w:val="00DF410E"/>
    <w:rsid w:val="00DF530D"/>
    <w:rsid w:val="00DF6221"/>
    <w:rsid w:val="00DF64E4"/>
    <w:rsid w:val="00E0091E"/>
    <w:rsid w:val="00E00CEC"/>
    <w:rsid w:val="00E029C5"/>
    <w:rsid w:val="00E02DA9"/>
    <w:rsid w:val="00E03487"/>
    <w:rsid w:val="00E1337E"/>
    <w:rsid w:val="00E144EF"/>
    <w:rsid w:val="00E1709D"/>
    <w:rsid w:val="00E20F57"/>
    <w:rsid w:val="00E22354"/>
    <w:rsid w:val="00E30AD6"/>
    <w:rsid w:val="00E337E2"/>
    <w:rsid w:val="00E372C6"/>
    <w:rsid w:val="00E44073"/>
    <w:rsid w:val="00E44820"/>
    <w:rsid w:val="00E44B7E"/>
    <w:rsid w:val="00E44D1F"/>
    <w:rsid w:val="00E46C46"/>
    <w:rsid w:val="00E50ACD"/>
    <w:rsid w:val="00E54AE9"/>
    <w:rsid w:val="00E55D8E"/>
    <w:rsid w:val="00E61CF8"/>
    <w:rsid w:val="00E64D2E"/>
    <w:rsid w:val="00E72FB5"/>
    <w:rsid w:val="00E74102"/>
    <w:rsid w:val="00E77364"/>
    <w:rsid w:val="00E77380"/>
    <w:rsid w:val="00E80A70"/>
    <w:rsid w:val="00E80B9F"/>
    <w:rsid w:val="00E8366B"/>
    <w:rsid w:val="00E84723"/>
    <w:rsid w:val="00E8499F"/>
    <w:rsid w:val="00E84FC9"/>
    <w:rsid w:val="00E85251"/>
    <w:rsid w:val="00E8681F"/>
    <w:rsid w:val="00E868CE"/>
    <w:rsid w:val="00E87B16"/>
    <w:rsid w:val="00E87F94"/>
    <w:rsid w:val="00E91343"/>
    <w:rsid w:val="00E9720B"/>
    <w:rsid w:val="00EA0318"/>
    <w:rsid w:val="00EA196C"/>
    <w:rsid w:val="00EA1BC2"/>
    <w:rsid w:val="00EA303C"/>
    <w:rsid w:val="00EA59A2"/>
    <w:rsid w:val="00EA7F9C"/>
    <w:rsid w:val="00EB034D"/>
    <w:rsid w:val="00EB0539"/>
    <w:rsid w:val="00EB1B64"/>
    <w:rsid w:val="00EB7FFB"/>
    <w:rsid w:val="00EC0A1D"/>
    <w:rsid w:val="00EC1088"/>
    <w:rsid w:val="00EC1919"/>
    <w:rsid w:val="00EC215D"/>
    <w:rsid w:val="00EC62F3"/>
    <w:rsid w:val="00EC690D"/>
    <w:rsid w:val="00ED12E7"/>
    <w:rsid w:val="00ED21FC"/>
    <w:rsid w:val="00ED2DB7"/>
    <w:rsid w:val="00EE1704"/>
    <w:rsid w:val="00EE27B9"/>
    <w:rsid w:val="00EE2888"/>
    <w:rsid w:val="00EE2D20"/>
    <w:rsid w:val="00EE2D42"/>
    <w:rsid w:val="00EE2F74"/>
    <w:rsid w:val="00EE7816"/>
    <w:rsid w:val="00EF1A50"/>
    <w:rsid w:val="00EF213C"/>
    <w:rsid w:val="00EF4B55"/>
    <w:rsid w:val="00EF5261"/>
    <w:rsid w:val="00EF5BEB"/>
    <w:rsid w:val="00EF7A7F"/>
    <w:rsid w:val="00EF7C8A"/>
    <w:rsid w:val="00F00F35"/>
    <w:rsid w:val="00F013BC"/>
    <w:rsid w:val="00F02715"/>
    <w:rsid w:val="00F02B34"/>
    <w:rsid w:val="00F043B1"/>
    <w:rsid w:val="00F05550"/>
    <w:rsid w:val="00F060D5"/>
    <w:rsid w:val="00F07EBB"/>
    <w:rsid w:val="00F11BC6"/>
    <w:rsid w:val="00F11D60"/>
    <w:rsid w:val="00F12C53"/>
    <w:rsid w:val="00F137DB"/>
    <w:rsid w:val="00F13B40"/>
    <w:rsid w:val="00F163E8"/>
    <w:rsid w:val="00F1739A"/>
    <w:rsid w:val="00F176C5"/>
    <w:rsid w:val="00F218E6"/>
    <w:rsid w:val="00F219E3"/>
    <w:rsid w:val="00F22432"/>
    <w:rsid w:val="00F24029"/>
    <w:rsid w:val="00F25D78"/>
    <w:rsid w:val="00F2680A"/>
    <w:rsid w:val="00F32641"/>
    <w:rsid w:val="00F32AA3"/>
    <w:rsid w:val="00F33347"/>
    <w:rsid w:val="00F361B3"/>
    <w:rsid w:val="00F368F4"/>
    <w:rsid w:val="00F41031"/>
    <w:rsid w:val="00F4187E"/>
    <w:rsid w:val="00F43E0D"/>
    <w:rsid w:val="00F44661"/>
    <w:rsid w:val="00F4544A"/>
    <w:rsid w:val="00F4632A"/>
    <w:rsid w:val="00F50277"/>
    <w:rsid w:val="00F512DE"/>
    <w:rsid w:val="00F517A9"/>
    <w:rsid w:val="00F51FD8"/>
    <w:rsid w:val="00F52A65"/>
    <w:rsid w:val="00F532C1"/>
    <w:rsid w:val="00F54373"/>
    <w:rsid w:val="00F54C9A"/>
    <w:rsid w:val="00F603C2"/>
    <w:rsid w:val="00F605C4"/>
    <w:rsid w:val="00F61F74"/>
    <w:rsid w:val="00F6657B"/>
    <w:rsid w:val="00F70F0F"/>
    <w:rsid w:val="00F73BFF"/>
    <w:rsid w:val="00F748B8"/>
    <w:rsid w:val="00F840A6"/>
    <w:rsid w:val="00F84A95"/>
    <w:rsid w:val="00F8663A"/>
    <w:rsid w:val="00F87062"/>
    <w:rsid w:val="00F902D6"/>
    <w:rsid w:val="00F91B45"/>
    <w:rsid w:val="00F9261C"/>
    <w:rsid w:val="00F94594"/>
    <w:rsid w:val="00F95AFD"/>
    <w:rsid w:val="00FA0852"/>
    <w:rsid w:val="00FA228E"/>
    <w:rsid w:val="00FA3348"/>
    <w:rsid w:val="00FA5400"/>
    <w:rsid w:val="00FA7D40"/>
    <w:rsid w:val="00FB0A89"/>
    <w:rsid w:val="00FB1973"/>
    <w:rsid w:val="00FB1B13"/>
    <w:rsid w:val="00FB466A"/>
    <w:rsid w:val="00FB4E5F"/>
    <w:rsid w:val="00FB7D73"/>
    <w:rsid w:val="00FC116E"/>
    <w:rsid w:val="00FC1199"/>
    <w:rsid w:val="00FC15E0"/>
    <w:rsid w:val="00FC1F31"/>
    <w:rsid w:val="00FC2353"/>
    <w:rsid w:val="00FC67A5"/>
    <w:rsid w:val="00FD0168"/>
    <w:rsid w:val="00FD1188"/>
    <w:rsid w:val="00FD1AA2"/>
    <w:rsid w:val="00FD1C09"/>
    <w:rsid w:val="00FD62A6"/>
    <w:rsid w:val="00FD7AB4"/>
    <w:rsid w:val="00FD7E83"/>
    <w:rsid w:val="00FE0439"/>
    <w:rsid w:val="00FE08DF"/>
    <w:rsid w:val="00FE1828"/>
    <w:rsid w:val="00FE185D"/>
    <w:rsid w:val="00FE20FE"/>
    <w:rsid w:val="00FE4169"/>
    <w:rsid w:val="00FE5AEE"/>
    <w:rsid w:val="00FE5E1D"/>
    <w:rsid w:val="00FE7060"/>
    <w:rsid w:val="00FE7529"/>
    <w:rsid w:val="00FE7B51"/>
    <w:rsid w:val="00FF0021"/>
    <w:rsid w:val="00FF022B"/>
    <w:rsid w:val="00FF281C"/>
    <w:rsid w:val="00FF5BE3"/>
    <w:rsid w:val="00FF6167"/>
    <w:rsid w:val="00FF6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4839D8"/>
  <w15:docId w15:val="{0D445311-9869-44F5-811F-595D9FAB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96C"/>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302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36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C36BD"/>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98A"/>
    <w:rPr>
      <w:color w:val="0000FF"/>
      <w:u w:val="single"/>
    </w:rPr>
  </w:style>
  <w:style w:type="paragraph" w:styleId="ListParagraph">
    <w:name w:val="List Paragraph"/>
    <w:basedOn w:val="Normal"/>
    <w:qFormat/>
    <w:rsid w:val="0030398A"/>
    <w:pPr>
      <w:ind w:left="720"/>
      <w:contextualSpacing/>
    </w:pPr>
  </w:style>
  <w:style w:type="character" w:customStyle="1" w:styleId="UnresolvedMention1">
    <w:name w:val="Unresolved Mention1"/>
    <w:basedOn w:val="DefaultParagraphFont"/>
    <w:uiPriority w:val="99"/>
    <w:semiHidden/>
    <w:unhideWhenUsed/>
    <w:rsid w:val="0030398A"/>
    <w:rPr>
      <w:color w:val="808080"/>
      <w:shd w:val="clear" w:color="auto" w:fill="E6E6E6"/>
    </w:rPr>
  </w:style>
  <w:style w:type="paragraph" w:styleId="Revision">
    <w:name w:val="Revision"/>
    <w:hidden/>
    <w:uiPriority w:val="99"/>
    <w:semiHidden/>
    <w:rsid w:val="00010CB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0C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B1"/>
    <w:rPr>
      <w:rFonts w:ascii="Segoe UI" w:hAnsi="Segoe UI" w:cs="Segoe UI"/>
      <w:sz w:val="18"/>
      <w:szCs w:val="18"/>
    </w:rPr>
  </w:style>
  <w:style w:type="character" w:styleId="CommentReference">
    <w:name w:val="annotation reference"/>
    <w:basedOn w:val="DefaultParagraphFont"/>
    <w:uiPriority w:val="99"/>
    <w:semiHidden/>
    <w:unhideWhenUsed/>
    <w:rsid w:val="00046C5B"/>
    <w:rPr>
      <w:sz w:val="16"/>
      <w:szCs w:val="16"/>
    </w:rPr>
  </w:style>
  <w:style w:type="paragraph" w:styleId="CommentText">
    <w:name w:val="annotation text"/>
    <w:basedOn w:val="Normal"/>
    <w:link w:val="CommentTextChar"/>
    <w:uiPriority w:val="99"/>
    <w:semiHidden/>
    <w:unhideWhenUsed/>
    <w:rsid w:val="00046C5B"/>
    <w:rPr>
      <w:sz w:val="20"/>
      <w:szCs w:val="20"/>
    </w:rPr>
  </w:style>
  <w:style w:type="character" w:customStyle="1" w:styleId="CommentTextChar">
    <w:name w:val="Comment Text Char"/>
    <w:basedOn w:val="DefaultParagraphFont"/>
    <w:link w:val="CommentText"/>
    <w:uiPriority w:val="99"/>
    <w:semiHidden/>
    <w:rsid w:val="00046C5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6C5B"/>
    <w:rPr>
      <w:b/>
      <w:bCs/>
    </w:rPr>
  </w:style>
  <w:style w:type="character" w:customStyle="1" w:styleId="CommentSubjectChar">
    <w:name w:val="Comment Subject Char"/>
    <w:basedOn w:val="CommentTextChar"/>
    <w:link w:val="CommentSubject"/>
    <w:uiPriority w:val="99"/>
    <w:semiHidden/>
    <w:rsid w:val="00046C5B"/>
    <w:rPr>
      <w:rFonts w:ascii="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DD2779"/>
    <w:rPr>
      <w:color w:val="808080"/>
      <w:shd w:val="clear" w:color="auto" w:fill="E6E6E6"/>
    </w:rPr>
  </w:style>
  <w:style w:type="character" w:styleId="LineNumber">
    <w:name w:val="line number"/>
    <w:basedOn w:val="DefaultParagraphFont"/>
    <w:uiPriority w:val="99"/>
    <w:semiHidden/>
    <w:unhideWhenUsed/>
    <w:rsid w:val="001641B0"/>
  </w:style>
  <w:style w:type="character" w:customStyle="1" w:styleId="Heading1Char">
    <w:name w:val="Heading 1 Char"/>
    <w:basedOn w:val="DefaultParagraphFont"/>
    <w:link w:val="Heading1"/>
    <w:uiPriority w:val="9"/>
    <w:rsid w:val="005302C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C36B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C36BD"/>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semiHidden/>
    <w:unhideWhenUsed/>
    <w:rsid w:val="007C36BD"/>
    <w:pPr>
      <w:tabs>
        <w:tab w:val="left" w:pos="0"/>
      </w:tabs>
      <w:suppressAutoHyphens/>
      <w:spacing w:line="360" w:lineRule="auto"/>
      <w:jc w:val="both"/>
    </w:pPr>
    <w:rPr>
      <w:rFonts w:ascii="Arial" w:eastAsia="Times New Roman" w:hAnsi="Arial"/>
      <w:spacing w:val="-3"/>
      <w:szCs w:val="20"/>
    </w:rPr>
  </w:style>
  <w:style w:type="character" w:customStyle="1" w:styleId="BodyText2Char">
    <w:name w:val="Body Text 2 Char"/>
    <w:basedOn w:val="DefaultParagraphFont"/>
    <w:link w:val="BodyText2"/>
    <w:semiHidden/>
    <w:rsid w:val="007C36BD"/>
    <w:rPr>
      <w:rFonts w:ascii="Arial" w:eastAsia="Times New Roman" w:hAnsi="Arial" w:cs="Times New Roman"/>
      <w:spacing w:val="-3"/>
      <w:sz w:val="24"/>
      <w:szCs w:val="20"/>
    </w:rPr>
  </w:style>
  <w:style w:type="character" w:styleId="IntenseEmphasis">
    <w:name w:val="Intense Emphasis"/>
    <w:uiPriority w:val="21"/>
    <w:qFormat/>
    <w:rsid w:val="007C36BD"/>
    <w:rPr>
      <w:b/>
      <w:bCs/>
      <w:i/>
      <w:iCs/>
      <w:color w:val="4F81BD"/>
    </w:rPr>
  </w:style>
  <w:style w:type="paragraph" w:styleId="NormalWeb">
    <w:name w:val="Normal (Web)"/>
    <w:basedOn w:val="Normal"/>
    <w:uiPriority w:val="99"/>
    <w:rsid w:val="007C36BD"/>
    <w:pPr>
      <w:spacing w:before="100" w:beforeAutospacing="1" w:after="100" w:afterAutospacing="1"/>
    </w:pPr>
    <w:rPr>
      <w:rFonts w:eastAsia="Times New Roman"/>
    </w:rPr>
  </w:style>
  <w:style w:type="paragraph" w:customStyle="1" w:styleId="Body">
    <w:name w:val="Body"/>
    <w:rsid w:val="007C36B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0F6E1C"/>
    <w:pPr>
      <w:tabs>
        <w:tab w:val="center" w:pos="4680"/>
        <w:tab w:val="right" w:pos="9360"/>
      </w:tabs>
    </w:pPr>
  </w:style>
  <w:style w:type="character" w:customStyle="1" w:styleId="HeaderChar">
    <w:name w:val="Header Char"/>
    <w:basedOn w:val="DefaultParagraphFont"/>
    <w:link w:val="Header"/>
    <w:uiPriority w:val="99"/>
    <w:rsid w:val="000F6E1C"/>
    <w:rPr>
      <w:rFonts w:ascii="Times New Roman" w:hAnsi="Times New Roman" w:cs="Times New Roman"/>
      <w:sz w:val="24"/>
      <w:szCs w:val="24"/>
    </w:rPr>
  </w:style>
  <w:style w:type="paragraph" w:styleId="Footer">
    <w:name w:val="footer"/>
    <w:basedOn w:val="Normal"/>
    <w:link w:val="FooterChar"/>
    <w:uiPriority w:val="99"/>
    <w:unhideWhenUsed/>
    <w:rsid w:val="000F6E1C"/>
    <w:pPr>
      <w:tabs>
        <w:tab w:val="center" w:pos="4680"/>
        <w:tab w:val="right" w:pos="9360"/>
      </w:tabs>
    </w:pPr>
  </w:style>
  <w:style w:type="character" w:customStyle="1" w:styleId="FooterChar">
    <w:name w:val="Footer Char"/>
    <w:basedOn w:val="DefaultParagraphFont"/>
    <w:link w:val="Footer"/>
    <w:uiPriority w:val="99"/>
    <w:rsid w:val="000F6E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35736">
      <w:bodyDiv w:val="1"/>
      <w:marLeft w:val="0"/>
      <w:marRight w:val="0"/>
      <w:marTop w:val="0"/>
      <w:marBottom w:val="0"/>
      <w:divBdr>
        <w:top w:val="none" w:sz="0" w:space="0" w:color="auto"/>
        <w:left w:val="none" w:sz="0" w:space="0" w:color="auto"/>
        <w:bottom w:val="none" w:sz="0" w:space="0" w:color="auto"/>
        <w:right w:val="none" w:sz="0" w:space="0" w:color="auto"/>
      </w:divBdr>
    </w:div>
    <w:div w:id="1003583982">
      <w:bodyDiv w:val="1"/>
      <w:marLeft w:val="0"/>
      <w:marRight w:val="0"/>
      <w:marTop w:val="0"/>
      <w:marBottom w:val="0"/>
      <w:divBdr>
        <w:top w:val="none" w:sz="0" w:space="0" w:color="auto"/>
        <w:left w:val="none" w:sz="0" w:space="0" w:color="auto"/>
        <w:bottom w:val="none" w:sz="0" w:space="0" w:color="auto"/>
        <w:right w:val="none" w:sz="0" w:space="0" w:color="auto"/>
      </w:divBdr>
    </w:div>
    <w:div w:id="1135877909">
      <w:bodyDiv w:val="1"/>
      <w:marLeft w:val="0"/>
      <w:marRight w:val="0"/>
      <w:marTop w:val="0"/>
      <w:marBottom w:val="0"/>
      <w:divBdr>
        <w:top w:val="none" w:sz="0" w:space="0" w:color="auto"/>
        <w:left w:val="none" w:sz="0" w:space="0" w:color="auto"/>
        <w:bottom w:val="none" w:sz="0" w:space="0" w:color="auto"/>
        <w:right w:val="none" w:sz="0" w:space="0" w:color="auto"/>
      </w:divBdr>
    </w:div>
    <w:div w:id="17964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ama-assn.org/sites/ama-assn.org/files/corp/media-browser/code-of-medical-ethics-chapter-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regon.gov/oha/PH/PROVIDERPARTNERRESOURCES/EVALUATIONRESEARCH/DEATHWITHDIGNITYACT/Documents/year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epts.washington.edu/bioethx/topics/pad.htm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tatelaws.findlaw.com/kansas-law/kansas-euthanasia-law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2879</Words>
  <Characters>16413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Margie Shealy</dc:creator>
  <cp:lastModifiedBy>Carolyn Gaughan</cp:lastModifiedBy>
  <cp:revision>16</cp:revision>
  <dcterms:created xsi:type="dcterms:W3CDTF">2019-05-24T21:25:00Z</dcterms:created>
  <dcterms:modified xsi:type="dcterms:W3CDTF">2019-05-24T21:40:00Z</dcterms:modified>
</cp:coreProperties>
</file>